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B64B" w14:textId="2BD9022E" w:rsidR="005038E4" w:rsidRPr="00327211" w:rsidRDefault="00D81D3F" w:rsidP="00AD240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w:t>
      </w:r>
      <w:r w:rsidR="00A36179">
        <w:rPr>
          <w:rFonts w:ascii="Times New Roman" w:hAnsi="Times New Roman" w:cs="Times New Roman"/>
          <w:b/>
          <w:bCs/>
          <w:sz w:val="32"/>
          <w:szCs w:val="32"/>
        </w:rPr>
        <w:t xml:space="preserve">bec </w:t>
      </w:r>
      <w:r w:rsidR="00D30512">
        <w:rPr>
          <w:rFonts w:ascii="Times New Roman" w:hAnsi="Times New Roman" w:cs="Times New Roman"/>
          <w:b/>
          <w:bCs/>
          <w:sz w:val="32"/>
          <w:szCs w:val="32"/>
        </w:rPr>
        <w:t>Čirč</w:t>
      </w:r>
    </w:p>
    <w:p w14:paraId="20135395" w14:textId="451491A6" w:rsidR="007C106D" w:rsidRPr="00AD240D" w:rsidRDefault="00A36179" w:rsidP="007C106D">
      <w:pPr>
        <w:spacing w:after="0" w:line="240" w:lineRule="auto"/>
        <w:jc w:val="center"/>
        <w:rPr>
          <w:rFonts w:ascii="Times New Roman" w:hAnsi="Times New Roman" w:cs="Times New Roman"/>
          <w:i/>
          <w:sz w:val="24"/>
          <w:szCs w:val="24"/>
        </w:rPr>
      </w:pPr>
      <w:r>
        <w:rPr>
          <w:rFonts w:ascii="Times New Roman" w:hAnsi="Times New Roman" w:cs="Times New Roman"/>
          <w:i/>
          <w:color w:val="000000"/>
          <w:sz w:val="24"/>
          <w:szCs w:val="24"/>
        </w:rPr>
        <w:t xml:space="preserve">Obecný úrad </w:t>
      </w:r>
      <w:r w:rsidR="00D30512">
        <w:rPr>
          <w:rFonts w:ascii="Times New Roman" w:hAnsi="Times New Roman" w:cs="Times New Roman"/>
          <w:i/>
          <w:color w:val="000000"/>
          <w:sz w:val="24"/>
          <w:szCs w:val="24"/>
        </w:rPr>
        <w:t>Čirč</w:t>
      </w:r>
      <w:r w:rsidR="005038E4" w:rsidRPr="00AD240D">
        <w:rPr>
          <w:rFonts w:ascii="Times New Roman" w:hAnsi="Times New Roman" w:cs="Times New Roman"/>
          <w:i/>
          <w:color w:val="000000"/>
          <w:sz w:val="24"/>
          <w:szCs w:val="24"/>
        </w:rPr>
        <w:t>,</w:t>
      </w:r>
      <w:r>
        <w:rPr>
          <w:rFonts w:ascii="Times New Roman" w:hAnsi="Times New Roman" w:cs="Times New Roman"/>
          <w:i/>
          <w:sz w:val="24"/>
          <w:szCs w:val="24"/>
        </w:rPr>
        <w:t xml:space="preserve"> </w:t>
      </w:r>
      <w:r w:rsidR="00D30512">
        <w:rPr>
          <w:rFonts w:ascii="Times New Roman" w:hAnsi="Times New Roman" w:cs="Times New Roman"/>
          <w:i/>
          <w:sz w:val="24"/>
          <w:szCs w:val="24"/>
        </w:rPr>
        <w:t>Čirč 208</w:t>
      </w:r>
      <w:r w:rsidR="007C106D" w:rsidRPr="00AD240D">
        <w:rPr>
          <w:rFonts w:ascii="Times New Roman" w:hAnsi="Times New Roman" w:cs="Times New Roman"/>
          <w:i/>
          <w:sz w:val="24"/>
          <w:szCs w:val="24"/>
        </w:rPr>
        <w:t>, PSČ</w:t>
      </w:r>
      <w:r w:rsidR="005038E4" w:rsidRPr="00AD240D">
        <w:rPr>
          <w:rFonts w:ascii="Times New Roman" w:hAnsi="Times New Roman" w:cs="Times New Roman"/>
          <w:i/>
          <w:sz w:val="24"/>
          <w:szCs w:val="24"/>
        </w:rPr>
        <w:t>:</w:t>
      </w:r>
      <w:r>
        <w:rPr>
          <w:rFonts w:ascii="Times New Roman" w:hAnsi="Times New Roman" w:cs="Times New Roman"/>
          <w:i/>
          <w:sz w:val="24"/>
          <w:szCs w:val="24"/>
        </w:rPr>
        <w:t xml:space="preserve"> </w:t>
      </w:r>
      <w:r w:rsidR="00D30512">
        <w:rPr>
          <w:rFonts w:ascii="Times New Roman" w:hAnsi="Times New Roman" w:cs="Times New Roman"/>
          <w:i/>
          <w:sz w:val="24"/>
          <w:szCs w:val="24"/>
        </w:rPr>
        <w:t>065</w:t>
      </w:r>
      <w:r>
        <w:rPr>
          <w:rFonts w:ascii="Times New Roman" w:hAnsi="Times New Roman" w:cs="Times New Roman"/>
          <w:i/>
          <w:sz w:val="24"/>
          <w:szCs w:val="24"/>
        </w:rPr>
        <w:t xml:space="preserve"> </w:t>
      </w:r>
      <w:r w:rsidR="00D30512">
        <w:rPr>
          <w:rFonts w:ascii="Times New Roman" w:hAnsi="Times New Roman" w:cs="Times New Roman"/>
          <w:i/>
          <w:sz w:val="24"/>
          <w:szCs w:val="24"/>
        </w:rPr>
        <w:t>42 Čirč</w:t>
      </w:r>
      <w:r>
        <w:rPr>
          <w:rFonts w:ascii="Times New Roman" w:hAnsi="Times New Roman" w:cs="Times New Roman"/>
          <w:i/>
          <w:sz w:val="24"/>
          <w:szCs w:val="24"/>
        </w:rPr>
        <w:t>, IČO: 00</w:t>
      </w:r>
      <w:r w:rsidR="00D30512">
        <w:rPr>
          <w:rFonts w:ascii="Times New Roman" w:hAnsi="Times New Roman" w:cs="Times New Roman"/>
          <w:i/>
          <w:sz w:val="24"/>
          <w:szCs w:val="24"/>
        </w:rPr>
        <w:t>329835</w:t>
      </w:r>
    </w:p>
    <w:p w14:paraId="207A4A2E" w14:textId="77777777" w:rsidR="000029BF" w:rsidRPr="00861161" w:rsidRDefault="000029BF" w:rsidP="00861161">
      <w:pPr>
        <w:spacing w:after="0" w:line="240" w:lineRule="auto"/>
        <w:jc w:val="center"/>
        <w:rPr>
          <w:rFonts w:ascii="Times New Roman" w:hAnsi="Times New Roman" w:cs="Times New Roman"/>
          <w:bCs/>
          <w:sz w:val="24"/>
          <w:szCs w:val="24"/>
        </w:rPr>
      </w:pPr>
    </w:p>
    <w:p w14:paraId="0E7C9264" w14:textId="77777777" w:rsidR="000029BF" w:rsidRPr="00AA22D5" w:rsidRDefault="000029BF" w:rsidP="00861161">
      <w:pPr>
        <w:spacing w:after="0" w:line="240" w:lineRule="auto"/>
        <w:jc w:val="center"/>
        <w:rPr>
          <w:rFonts w:ascii="Times New Roman" w:hAnsi="Times New Roman" w:cs="Times New Roman"/>
          <w:b/>
          <w:bCs/>
          <w:sz w:val="32"/>
          <w:szCs w:val="32"/>
        </w:rPr>
      </w:pPr>
      <w:r w:rsidRPr="00AA22D5">
        <w:rPr>
          <w:rFonts w:ascii="Times New Roman" w:hAnsi="Times New Roman" w:cs="Times New Roman"/>
          <w:b/>
          <w:bCs/>
          <w:sz w:val="32"/>
          <w:szCs w:val="32"/>
        </w:rPr>
        <w:t>vyhlasuje</w:t>
      </w:r>
    </w:p>
    <w:p w14:paraId="5C08CB56" w14:textId="77777777" w:rsidR="000029BF" w:rsidRPr="00861161" w:rsidRDefault="000029BF" w:rsidP="00861161">
      <w:pPr>
        <w:spacing w:after="0" w:line="240" w:lineRule="auto"/>
        <w:jc w:val="center"/>
        <w:rPr>
          <w:rFonts w:ascii="Times New Roman" w:hAnsi="Times New Roman" w:cs="Times New Roman"/>
          <w:b/>
          <w:bCs/>
          <w:sz w:val="24"/>
          <w:szCs w:val="24"/>
        </w:rPr>
      </w:pPr>
    </w:p>
    <w:p w14:paraId="586D873F" w14:textId="77777777" w:rsidR="000029BF" w:rsidRPr="00327211" w:rsidRDefault="00FA4947" w:rsidP="0086116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OBCHODNÚ</w:t>
      </w:r>
      <w:r w:rsidR="000029BF" w:rsidRPr="00327211">
        <w:rPr>
          <w:rFonts w:ascii="Times New Roman" w:hAnsi="Times New Roman" w:cs="Times New Roman"/>
          <w:b/>
          <w:bCs/>
          <w:sz w:val="32"/>
          <w:szCs w:val="32"/>
        </w:rPr>
        <w:t xml:space="preserve"> VEREJNÚ SÚŤAŽ</w:t>
      </w:r>
    </w:p>
    <w:p w14:paraId="7CEA5007" w14:textId="77777777" w:rsidR="000029BF" w:rsidRPr="00861161" w:rsidRDefault="000029BF" w:rsidP="00861161">
      <w:pPr>
        <w:spacing w:after="0" w:line="240" w:lineRule="auto"/>
        <w:jc w:val="center"/>
        <w:rPr>
          <w:rFonts w:ascii="Times New Roman" w:hAnsi="Times New Roman" w:cs="Times New Roman"/>
          <w:sz w:val="24"/>
          <w:szCs w:val="24"/>
        </w:rPr>
      </w:pPr>
    </w:p>
    <w:p w14:paraId="440D1C12" w14:textId="77777777" w:rsidR="000029BF" w:rsidRPr="00861161" w:rsidRDefault="000029BF" w:rsidP="00861161">
      <w:pPr>
        <w:spacing w:after="0" w:line="240" w:lineRule="auto"/>
        <w:jc w:val="center"/>
        <w:rPr>
          <w:rFonts w:ascii="Times New Roman" w:hAnsi="Times New Roman" w:cs="Times New Roman"/>
          <w:i/>
          <w:sz w:val="24"/>
          <w:szCs w:val="24"/>
        </w:rPr>
      </w:pPr>
      <w:r w:rsidRPr="00861161">
        <w:rPr>
          <w:rFonts w:ascii="Times New Roman" w:hAnsi="Times New Roman" w:cs="Times New Roman"/>
          <w:i/>
          <w:sz w:val="24"/>
          <w:szCs w:val="24"/>
        </w:rPr>
        <w:t xml:space="preserve">podľa § 281 až § 288 </w:t>
      </w:r>
      <w:proofErr w:type="spellStart"/>
      <w:r w:rsidRPr="00861161">
        <w:rPr>
          <w:rFonts w:ascii="Times New Roman" w:hAnsi="Times New Roman" w:cs="Times New Roman"/>
          <w:i/>
          <w:sz w:val="24"/>
          <w:szCs w:val="24"/>
        </w:rPr>
        <w:t>nasl</w:t>
      </w:r>
      <w:proofErr w:type="spellEnd"/>
      <w:r w:rsidRPr="00861161">
        <w:rPr>
          <w:rFonts w:ascii="Times New Roman" w:hAnsi="Times New Roman" w:cs="Times New Roman"/>
          <w:i/>
          <w:sz w:val="24"/>
          <w:szCs w:val="24"/>
        </w:rPr>
        <w:t>. zákona č. 513/1991 Zb. Obchodného zákonníka v znení neskorších predpisov</w:t>
      </w:r>
    </w:p>
    <w:p w14:paraId="45FABE5F" w14:textId="261F3186" w:rsidR="000029BF" w:rsidRPr="00861161" w:rsidRDefault="00FA4947" w:rsidP="0086116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w:t>
      </w:r>
      <w:r w:rsidR="000B1A0B">
        <w:rPr>
          <w:rFonts w:ascii="Times New Roman" w:hAnsi="Times New Roman" w:cs="Times New Roman"/>
          <w:i/>
          <w:sz w:val="24"/>
          <w:szCs w:val="24"/>
        </w:rPr>
        <w:t xml:space="preserve"> podľa § 9a ods. 1 písm. a) </w:t>
      </w:r>
      <w:r>
        <w:rPr>
          <w:rFonts w:ascii="Times New Roman" w:hAnsi="Times New Roman" w:cs="Times New Roman"/>
          <w:i/>
          <w:sz w:val="24"/>
          <w:szCs w:val="24"/>
        </w:rPr>
        <w:t xml:space="preserve"> zá</w:t>
      </w:r>
      <w:r w:rsidR="000B1A0B">
        <w:rPr>
          <w:rFonts w:ascii="Times New Roman" w:hAnsi="Times New Roman" w:cs="Times New Roman"/>
          <w:i/>
          <w:sz w:val="24"/>
          <w:szCs w:val="24"/>
        </w:rPr>
        <w:t>kona č.</w:t>
      </w:r>
      <w:r>
        <w:rPr>
          <w:rFonts w:ascii="Times New Roman" w:hAnsi="Times New Roman" w:cs="Times New Roman"/>
          <w:i/>
          <w:sz w:val="24"/>
          <w:szCs w:val="24"/>
        </w:rPr>
        <w:t xml:space="preserve">138/1991 Zb. </w:t>
      </w:r>
      <w:r w:rsidR="000029BF" w:rsidRPr="00861161">
        <w:rPr>
          <w:rFonts w:ascii="Times New Roman" w:hAnsi="Times New Roman" w:cs="Times New Roman"/>
          <w:i/>
          <w:sz w:val="24"/>
          <w:szCs w:val="24"/>
        </w:rPr>
        <w:t xml:space="preserve">o majetku obcí v znení neskorších predpisov </w:t>
      </w:r>
    </w:p>
    <w:p w14:paraId="3F662890" w14:textId="77777777" w:rsidR="000029BF" w:rsidRPr="00861161" w:rsidRDefault="000029BF" w:rsidP="00861161">
      <w:pPr>
        <w:spacing w:after="0" w:line="240" w:lineRule="auto"/>
        <w:jc w:val="center"/>
        <w:rPr>
          <w:rFonts w:ascii="Times New Roman" w:hAnsi="Times New Roman" w:cs="Times New Roman"/>
          <w:sz w:val="24"/>
          <w:szCs w:val="24"/>
        </w:rPr>
      </w:pPr>
    </w:p>
    <w:p w14:paraId="4D2F0549" w14:textId="72F68DDD" w:rsidR="000029BF" w:rsidRPr="0022132E" w:rsidRDefault="000029BF" w:rsidP="00861161">
      <w:pPr>
        <w:spacing w:after="0" w:line="240" w:lineRule="auto"/>
        <w:jc w:val="center"/>
        <w:rPr>
          <w:rFonts w:ascii="Times New Roman" w:hAnsi="Times New Roman" w:cs="Times New Roman"/>
          <w:b/>
          <w:bCs/>
          <w:sz w:val="32"/>
          <w:szCs w:val="32"/>
        </w:rPr>
      </w:pPr>
      <w:r w:rsidRPr="0022132E">
        <w:rPr>
          <w:rFonts w:ascii="Times New Roman" w:hAnsi="Times New Roman" w:cs="Times New Roman"/>
          <w:b/>
          <w:bCs/>
          <w:sz w:val="32"/>
          <w:szCs w:val="32"/>
        </w:rPr>
        <w:t>na predaj nehnuteľnost</w:t>
      </w:r>
      <w:r w:rsidR="00214A76">
        <w:rPr>
          <w:rFonts w:ascii="Times New Roman" w:hAnsi="Times New Roman" w:cs="Times New Roman"/>
          <w:b/>
          <w:bCs/>
          <w:sz w:val="32"/>
          <w:szCs w:val="32"/>
        </w:rPr>
        <w:t>i</w:t>
      </w:r>
    </w:p>
    <w:p w14:paraId="1FEAADB8" w14:textId="77777777" w:rsidR="000029BF" w:rsidRDefault="000029BF" w:rsidP="00861161">
      <w:pPr>
        <w:spacing w:after="0" w:line="240" w:lineRule="auto"/>
        <w:jc w:val="both"/>
        <w:rPr>
          <w:rFonts w:ascii="Times New Roman" w:hAnsi="Times New Roman" w:cs="Times New Roman"/>
          <w:b/>
          <w:sz w:val="24"/>
          <w:szCs w:val="24"/>
        </w:rPr>
      </w:pPr>
    </w:p>
    <w:p w14:paraId="34109993" w14:textId="77777777" w:rsidR="008742C2" w:rsidRPr="00371D84" w:rsidRDefault="008742C2" w:rsidP="008742C2">
      <w:pPr>
        <w:spacing w:after="0" w:line="240" w:lineRule="auto"/>
        <w:jc w:val="both"/>
        <w:rPr>
          <w:rFonts w:ascii="Times New Roman" w:hAnsi="Times New Roman" w:cs="Times New Roman"/>
          <w:b/>
          <w:bCs/>
          <w:sz w:val="24"/>
          <w:szCs w:val="24"/>
          <w:u w:val="single"/>
        </w:rPr>
      </w:pPr>
      <w:r w:rsidRPr="00371D84">
        <w:rPr>
          <w:rFonts w:ascii="Times New Roman" w:hAnsi="Times New Roman" w:cs="Times New Roman"/>
          <w:b/>
          <w:bCs/>
          <w:sz w:val="24"/>
          <w:szCs w:val="24"/>
          <w:u w:val="single"/>
        </w:rPr>
        <w:t>Identifikácia vyhlasovateľa</w:t>
      </w:r>
    </w:p>
    <w:p w14:paraId="7BE0763D" w14:textId="2AEC2EBA" w:rsidR="008742C2"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Názov:                     obec Čirč</w:t>
      </w:r>
    </w:p>
    <w:p w14:paraId="6D24FA31" w14:textId="3D5E8111" w:rsidR="008742C2"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Sídlo:                       Čirč 208, 065 42 Čirč</w:t>
      </w:r>
    </w:p>
    <w:p w14:paraId="3E9F29B4" w14:textId="49D0F8BB" w:rsidR="008742C2"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IČO:                        00329835</w:t>
      </w:r>
    </w:p>
    <w:p w14:paraId="7B0FBAA0" w14:textId="2D4307E1" w:rsidR="008742C2"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Bankové spojenie: </w:t>
      </w:r>
      <w:r w:rsidR="008C3127">
        <w:rPr>
          <w:rFonts w:ascii="Times New Roman" w:hAnsi="Times New Roman" w:cs="Times New Roman"/>
          <w:b/>
          <w:bCs/>
          <w:sz w:val="24"/>
          <w:szCs w:val="24"/>
        </w:rPr>
        <w:t>VÚB banka</w:t>
      </w:r>
    </w:p>
    <w:p w14:paraId="25777CF8" w14:textId="2060EA74" w:rsidR="008742C2" w:rsidRPr="00371D84"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IBAN:                     </w:t>
      </w:r>
      <w:r w:rsidR="007F2707" w:rsidRPr="007F2707">
        <w:rPr>
          <w:rFonts w:ascii="Times New Roman" w:hAnsi="Times New Roman" w:cs="Times New Roman"/>
          <w:b/>
          <w:bCs/>
          <w:sz w:val="24"/>
          <w:szCs w:val="24"/>
        </w:rPr>
        <w:t>SK42 0200 0000 0000 1512 7602</w:t>
      </w:r>
    </w:p>
    <w:p w14:paraId="7401FED9" w14:textId="77777777" w:rsidR="008742C2" w:rsidRDefault="008742C2" w:rsidP="008742C2">
      <w:pPr>
        <w:spacing w:after="0" w:line="240" w:lineRule="auto"/>
        <w:jc w:val="both"/>
        <w:rPr>
          <w:rFonts w:ascii="Times New Roman" w:hAnsi="Times New Roman" w:cs="Times New Roman"/>
          <w:b/>
          <w:bCs/>
          <w:sz w:val="24"/>
          <w:szCs w:val="24"/>
        </w:rPr>
      </w:pPr>
    </w:p>
    <w:p w14:paraId="0B9AB2FC" w14:textId="445AB696" w:rsidR="008742C2"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Štatutárny orgán:  Michal Didik</w:t>
      </w:r>
    </w:p>
    <w:p w14:paraId="48D1339B" w14:textId="6EB1A154" w:rsidR="008742C2" w:rsidRPr="008B37BC" w:rsidRDefault="008742C2" w:rsidP="008742C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Kontaktná osoba</w:t>
      </w:r>
      <w:r w:rsidRPr="008B37BC">
        <w:rPr>
          <w:rFonts w:ascii="Times New Roman" w:hAnsi="Times New Roman" w:cs="Times New Roman"/>
          <w:b/>
          <w:bCs/>
          <w:sz w:val="24"/>
          <w:szCs w:val="24"/>
        </w:rPr>
        <w:t xml:space="preserve">:  </w:t>
      </w:r>
      <w:r w:rsidR="008C3127">
        <w:rPr>
          <w:rFonts w:ascii="Times New Roman" w:hAnsi="Times New Roman" w:cs="Times New Roman"/>
          <w:b/>
          <w:bCs/>
          <w:sz w:val="24"/>
          <w:szCs w:val="24"/>
        </w:rPr>
        <w:t xml:space="preserve">Michal </w:t>
      </w:r>
      <w:proofErr w:type="spellStart"/>
      <w:r w:rsidR="008C3127">
        <w:rPr>
          <w:rFonts w:ascii="Times New Roman" w:hAnsi="Times New Roman" w:cs="Times New Roman"/>
          <w:b/>
          <w:bCs/>
          <w:sz w:val="24"/>
          <w:szCs w:val="24"/>
        </w:rPr>
        <w:t>Didik</w:t>
      </w:r>
      <w:proofErr w:type="spellEnd"/>
    </w:p>
    <w:p w14:paraId="1CB594C8" w14:textId="69A59C8E" w:rsidR="008742C2" w:rsidRPr="00EB5484" w:rsidRDefault="008742C2" w:rsidP="008742C2">
      <w:pPr>
        <w:spacing w:after="0" w:line="240" w:lineRule="auto"/>
        <w:jc w:val="both"/>
        <w:rPr>
          <w:rFonts w:ascii="Times New Roman" w:hAnsi="Times New Roman" w:cs="Times New Roman"/>
          <w:b/>
          <w:bCs/>
          <w:sz w:val="24"/>
          <w:szCs w:val="24"/>
        </w:rPr>
      </w:pPr>
      <w:r w:rsidRPr="008B37BC">
        <w:rPr>
          <w:rFonts w:ascii="Times New Roman" w:hAnsi="Times New Roman" w:cs="Times New Roman"/>
          <w:b/>
          <w:bCs/>
          <w:sz w:val="24"/>
          <w:szCs w:val="24"/>
        </w:rPr>
        <w:t xml:space="preserve">Telefón:                  </w:t>
      </w:r>
      <w:r w:rsidR="008C3127">
        <w:rPr>
          <w:rFonts w:ascii="Times New Roman" w:hAnsi="Times New Roman" w:cs="Times New Roman"/>
          <w:b/>
          <w:bCs/>
          <w:sz w:val="24"/>
          <w:szCs w:val="24"/>
        </w:rPr>
        <w:t>0905 575 840</w:t>
      </w:r>
    </w:p>
    <w:p w14:paraId="09172A6A" w14:textId="77777777" w:rsidR="0022132E" w:rsidRPr="00861161" w:rsidRDefault="0022132E" w:rsidP="00861161">
      <w:pPr>
        <w:spacing w:after="0" w:line="240" w:lineRule="auto"/>
        <w:jc w:val="both"/>
        <w:rPr>
          <w:rFonts w:ascii="Times New Roman" w:hAnsi="Times New Roman" w:cs="Times New Roman"/>
          <w:b/>
          <w:sz w:val="24"/>
          <w:szCs w:val="24"/>
        </w:rPr>
      </w:pPr>
    </w:p>
    <w:p w14:paraId="58C2CB52" w14:textId="77777777" w:rsidR="000029BF" w:rsidRPr="00861161" w:rsidRDefault="000029BF" w:rsidP="00861161">
      <w:pPr>
        <w:spacing w:after="0" w:line="240" w:lineRule="auto"/>
        <w:jc w:val="both"/>
        <w:rPr>
          <w:rFonts w:ascii="Times New Roman" w:hAnsi="Times New Roman" w:cs="Times New Roman"/>
          <w:b/>
          <w:sz w:val="24"/>
          <w:szCs w:val="24"/>
        </w:rPr>
      </w:pPr>
      <w:r w:rsidRPr="00861161">
        <w:rPr>
          <w:rFonts w:ascii="Times New Roman" w:hAnsi="Times New Roman" w:cs="Times New Roman"/>
          <w:b/>
          <w:sz w:val="24"/>
          <w:szCs w:val="24"/>
        </w:rPr>
        <w:t xml:space="preserve"> A) Predmet obchodnej verejnej súťaže:</w:t>
      </w:r>
    </w:p>
    <w:p w14:paraId="43FEE613" w14:textId="77777777" w:rsidR="000029BF" w:rsidRPr="00861161" w:rsidRDefault="000029BF" w:rsidP="00861161">
      <w:pPr>
        <w:spacing w:after="0" w:line="240" w:lineRule="auto"/>
        <w:jc w:val="both"/>
        <w:rPr>
          <w:rFonts w:ascii="Times New Roman" w:hAnsi="Times New Roman" w:cs="Times New Roman"/>
          <w:sz w:val="24"/>
          <w:szCs w:val="24"/>
        </w:rPr>
      </w:pPr>
    </w:p>
    <w:p w14:paraId="24CD4637" w14:textId="329F0B44" w:rsidR="000029BF" w:rsidRPr="00861161" w:rsidRDefault="000029BF" w:rsidP="00861161">
      <w:pPr>
        <w:spacing w:after="0" w:line="240" w:lineRule="auto"/>
        <w:jc w:val="both"/>
        <w:rPr>
          <w:rFonts w:ascii="Times New Roman" w:hAnsi="Times New Roman" w:cs="Times New Roman"/>
          <w:b/>
          <w:noProof/>
          <w:sz w:val="24"/>
          <w:szCs w:val="24"/>
        </w:rPr>
      </w:pPr>
      <w:r w:rsidRPr="00861161">
        <w:rPr>
          <w:rFonts w:ascii="Times New Roman" w:hAnsi="Times New Roman" w:cs="Times New Roman"/>
          <w:sz w:val="24"/>
          <w:szCs w:val="24"/>
        </w:rPr>
        <w:t>Nehnuteľnos</w:t>
      </w:r>
      <w:r w:rsidR="00214A76">
        <w:rPr>
          <w:rFonts w:ascii="Times New Roman" w:hAnsi="Times New Roman" w:cs="Times New Roman"/>
          <w:sz w:val="24"/>
          <w:szCs w:val="24"/>
        </w:rPr>
        <w:t xml:space="preserve">ť </w:t>
      </w:r>
      <w:r w:rsidR="00A36179">
        <w:rPr>
          <w:rFonts w:ascii="Times New Roman" w:hAnsi="Times New Roman" w:cs="Times New Roman"/>
          <w:sz w:val="24"/>
          <w:szCs w:val="24"/>
        </w:rPr>
        <w:t>nachádzajúc</w:t>
      </w:r>
      <w:r w:rsidR="00214A76">
        <w:rPr>
          <w:rFonts w:ascii="Times New Roman" w:hAnsi="Times New Roman" w:cs="Times New Roman"/>
          <w:sz w:val="24"/>
          <w:szCs w:val="24"/>
        </w:rPr>
        <w:t>a</w:t>
      </w:r>
      <w:r w:rsidR="00A36179">
        <w:rPr>
          <w:rFonts w:ascii="Times New Roman" w:hAnsi="Times New Roman" w:cs="Times New Roman"/>
          <w:sz w:val="24"/>
          <w:szCs w:val="24"/>
        </w:rPr>
        <w:t xml:space="preserve"> sa v obci </w:t>
      </w:r>
      <w:r w:rsidR="00D30512">
        <w:rPr>
          <w:rFonts w:ascii="Times New Roman" w:hAnsi="Times New Roman" w:cs="Times New Roman"/>
          <w:sz w:val="24"/>
          <w:szCs w:val="24"/>
        </w:rPr>
        <w:t>Čirč</w:t>
      </w:r>
      <w:r w:rsidR="00A36179">
        <w:rPr>
          <w:rFonts w:ascii="Times New Roman" w:hAnsi="Times New Roman" w:cs="Times New Roman"/>
          <w:sz w:val="24"/>
          <w:szCs w:val="24"/>
        </w:rPr>
        <w:t xml:space="preserve">, okres </w:t>
      </w:r>
      <w:r w:rsidR="00D30512">
        <w:rPr>
          <w:rFonts w:ascii="Times New Roman" w:hAnsi="Times New Roman" w:cs="Times New Roman"/>
          <w:sz w:val="24"/>
          <w:szCs w:val="24"/>
        </w:rPr>
        <w:t>Stará Ľubovňa</w:t>
      </w:r>
      <w:r w:rsidR="00A36179">
        <w:rPr>
          <w:rFonts w:ascii="Times New Roman" w:hAnsi="Times New Roman" w:cs="Times New Roman"/>
          <w:sz w:val="24"/>
          <w:szCs w:val="24"/>
        </w:rPr>
        <w:t xml:space="preserve">, v katastrálnom území </w:t>
      </w:r>
      <w:r w:rsidR="00D30512">
        <w:rPr>
          <w:rFonts w:ascii="Times New Roman" w:hAnsi="Times New Roman" w:cs="Times New Roman"/>
          <w:sz w:val="24"/>
          <w:szCs w:val="24"/>
        </w:rPr>
        <w:t>Čirč</w:t>
      </w:r>
      <w:r w:rsidRPr="00861161">
        <w:rPr>
          <w:rFonts w:ascii="Times New Roman" w:hAnsi="Times New Roman" w:cs="Times New Roman"/>
          <w:sz w:val="24"/>
          <w:szCs w:val="24"/>
        </w:rPr>
        <w:t>, ktor</w:t>
      </w:r>
      <w:r w:rsidR="009E0B03">
        <w:rPr>
          <w:rFonts w:ascii="Times New Roman" w:hAnsi="Times New Roman" w:cs="Times New Roman"/>
          <w:sz w:val="24"/>
          <w:szCs w:val="24"/>
        </w:rPr>
        <w:t>á</w:t>
      </w:r>
      <w:r w:rsidRPr="00861161">
        <w:rPr>
          <w:rFonts w:ascii="Times New Roman" w:hAnsi="Times New Roman" w:cs="Times New Roman"/>
          <w:sz w:val="24"/>
          <w:szCs w:val="24"/>
        </w:rPr>
        <w:t xml:space="preserve"> </w:t>
      </w:r>
      <w:r w:rsidR="009E0B03">
        <w:rPr>
          <w:rFonts w:ascii="Times New Roman" w:hAnsi="Times New Roman" w:cs="Times New Roman"/>
          <w:sz w:val="24"/>
          <w:szCs w:val="24"/>
        </w:rPr>
        <w:t xml:space="preserve">je </w:t>
      </w:r>
      <w:r w:rsidRPr="00861161">
        <w:rPr>
          <w:rFonts w:ascii="Times New Roman" w:hAnsi="Times New Roman" w:cs="Times New Roman"/>
          <w:sz w:val="24"/>
          <w:szCs w:val="24"/>
        </w:rPr>
        <w:t>veden</w:t>
      </w:r>
      <w:r w:rsidR="009E0B03">
        <w:rPr>
          <w:rFonts w:ascii="Times New Roman" w:hAnsi="Times New Roman" w:cs="Times New Roman"/>
          <w:sz w:val="24"/>
          <w:szCs w:val="24"/>
        </w:rPr>
        <w:t>á</w:t>
      </w:r>
      <w:r w:rsidRPr="00861161">
        <w:rPr>
          <w:rFonts w:ascii="Times New Roman" w:hAnsi="Times New Roman" w:cs="Times New Roman"/>
          <w:sz w:val="24"/>
          <w:szCs w:val="24"/>
        </w:rPr>
        <w:t xml:space="preserve"> v katastri nehnuteľností Katastrálnym </w:t>
      </w:r>
      <w:r w:rsidR="003F10C4">
        <w:rPr>
          <w:rFonts w:ascii="Times New Roman" w:hAnsi="Times New Roman" w:cs="Times New Roman"/>
          <w:sz w:val="24"/>
          <w:szCs w:val="24"/>
        </w:rPr>
        <w:t xml:space="preserve">odborom Okresného úradu </w:t>
      </w:r>
      <w:r w:rsidR="00D30512">
        <w:rPr>
          <w:rFonts w:ascii="Times New Roman" w:hAnsi="Times New Roman" w:cs="Times New Roman"/>
          <w:sz w:val="24"/>
          <w:szCs w:val="24"/>
        </w:rPr>
        <w:t>Stará Ľubovňa</w:t>
      </w:r>
      <w:r w:rsidR="008742C2">
        <w:rPr>
          <w:rFonts w:ascii="Times New Roman" w:hAnsi="Times New Roman" w:cs="Times New Roman"/>
          <w:sz w:val="24"/>
          <w:szCs w:val="24"/>
        </w:rPr>
        <w:t>, na liste vlastníctva č. 418, a </w:t>
      </w:r>
      <w:r w:rsidR="008742C2" w:rsidRPr="008742C2">
        <w:rPr>
          <w:rFonts w:ascii="Times New Roman" w:hAnsi="Times New Roman" w:cs="Times New Roman"/>
          <w:b/>
          <w:bCs/>
          <w:sz w:val="24"/>
          <w:szCs w:val="24"/>
        </w:rPr>
        <w:t>to</w:t>
      </w:r>
      <w:r w:rsidRPr="00861161">
        <w:rPr>
          <w:rFonts w:ascii="Times New Roman" w:hAnsi="Times New Roman" w:cs="Times New Roman"/>
          <w:sz w:val="24"/>
          <w:szCs w:val="24"/>
        </w:rPr>
        <w:t>:</w:t>
      </w:r>
    </w:p>
    <w:p w14:paraId="720B6140" w14:textId="77777777" w:rsidR="000029BF" w:rsidRPr="00861161" w:rsidRDefault="000029BF" w:rsidP="00861161">
      <w:pPr>
        <w:spacing w:after="0" w:line="240" w:lineRule="auto"/>
        <w:jc w:val="both"/>
        <w:rPr>
          <w:rFonts w:ascii="Times New Roman" w:hAnsi="Times New Roman" w:cs="Times New Roman"/>
          <w:sz w:val="24"/>
          <w:szCs w:val="24"/>
        </w:rPr>
      </w:pPr>
    </w:p>
    <w:p w14:paraId="1A5FFC84" w14:textId="1A2D2A0D" w:rsidR="00214A76" w:rsidRPr="00750B22" w:rsidRDefault="00214A76" w:rsidP="00214A76">
      <w:pPr>
        <w:pStyle w:val="Odsekzoznamu"/>
        <w:numPr>
          <w:ilvl w:val="0"/>
          <w:numId w:val="29"/>
        </w:numPr>
        <w:contextualSpacing/>
        <w:jc w:val="both"/>
      </w:pPr>
      <w:r w:rsidRPr="00214A76">
        <w:rPr>
          <w:b/>
          <w:bCs/>
        </w:rPr>
        <w:t>novovytvorený pozemok – parcela registra „C“ číslo 230/1 o výmere 300 m</w:t>
      </w:r>
      <w:r w:rsidRPr="00214A76">
        <w:rPr>
          <w:b/>
          <w:bCs/>
          <w:vertAlign w:val="superscript"/>
        </w:rPr>
        <w:t>2</w:t>
      </w:r>
      <w:r w:rsidRPr="00214A76">
        <w:rPr>
          <w:b/>
          <w:bCs/>
        </w:rPr>
        <w:t>, druh pozemku – orná pôda</w:t>
      </w:r>
      <w:r w:rsidRPr="00750B22">
        <w:t xml:space="preserve">, </w:t>
      </w:r>
      <w:r>
        <w:t>ktorý vznikol odčlenením od pôvodného pozemku parcely registra KN-E č 1506/1, o výmere 558 m</w:t>
      </w:r>
      <w:r w:rsidRPr="00214A76">
        <w:rPr>
          <w:vertAlign w:val="superscript"/>
        </w:rPr>
        <w:t>2</w:t>
      </w:r>
      <w:r>
        <w:t xml:space="preserve">, druh pozemku – záhrada a to na základe Geometrického plánu č. 14/2024, vyhotovenom Michalom </w:t>
      </w:r>
      <w:proofErr w:type="spellStart"/>
      <w:r>
        <w:t>Kerbčárom</w:t>
      </w:r>
      <w:proofErr w:type="spellEnd"/>
      <w:r>
        <w:t xml:space="preserve">, Čirč 120, 065 42 Čirč, IČO: 34 313 532, zo dňa 04.03.2024, autorizačne overenom Ing. Pavlom </w:t>
      </w:r>
      <w:proofErr w:type="spellStart"/>
      <w:r>
        <w:t>Basaríkom</w:t>
      </w:r>
      <w:proofErr w:type="spellEnd"/>
      <w:r>
        <w:t xml:space="preserve"> dňa 05.03.2024 a úradne uverenom Ing. Jarmilou </w:t>
      </w:r>
      <w:proofErr w:type="spellStart"/>
      <w:r>
        <w:t>Firmentovou</w:t>
      </w:r>
      <w:proofErr w:type="spellEnd"/>
      <w:r>
        <w:t xml:space="preserve"> dňa 15.03.2024, po</w:t>
      </w:r>
      <w:r w:rsidR="0087712B">
        <w:t>d</w:t>
      </w:r>
      <w:r>
        <w:t xml:space="preserve"> číslom G1-206/2024.</w:t>
      </w:r>
    </w:p>
    <w:p w14:paraId="6F6717D6" w14:textId="77777777" w:rsidR="00214A76" w:rsidRDefault="00214A76" w:rsidP="00214A76">
      <w:pPr>
        <w:ind w:left="759" w:hanging="192"/>
        <w:jc w:val="both"/>
        <w:rPr>
          <w:i/>
          <w:sz w:val="24"/>
          <w:szCs w:val="24"/>
        </w:rPr>
      </w:pPr>
    </w:p>
    <w:p w14:paraId="66693C15" w14:textId="0D3AD89E" w:rsidR="000029BF" w:rsidRPr="00936AA8" w:rsidRDefault="00214A76" w:rsidP="00214A76">
      <w:pPr>
        <w:ind w:left="759" w:hanging="192"/>
        <w:jc w:val="both"/>
        <w:rPr>
          <w:rFonts w:asciiTheme="majorBidi" w:hAnsiTheme="majorBidi" w:cstheme="majorBidi"/>
          <w:i/>
          <w:sz w:val="24"/>
          <w:szCs w:val="24"/>
        </w:rPr>
      </w:pPr>
      <w:r w:rsidRPr="00936AA8">
        <w:rPr>
          <w:rFonts w:asciiTheme="majorBidi" w:hAnsiTheme="majorBidi" w:cstheme="majorBidi"/>
          <w:i/>
          <w:sz w:val="24"/>
          <w:szCs w:val="24"/>
        </w:rPr>
        <w:t>(ďalej len „Nehnuteľnosť“).</w:t>
      </w:r>
    </w:p>
    <w:p w14:paraId="6E32DE59" w14:textId="77777777" w:rsidR="00555FCE" w:rsidRPr="00861161" w:rsidRDefault="00555FCE" w:rsidP="00861161">
      <w:pPr>
        <w:spacing w:after="0" w:line="240" w:lineRule="auto"/>
        <w:jc w:val="both"/>
        <w:rPr>
          <w:rFonts w:ascii="Times New Roman" w:hAnsi="Times New Roman" w:cs="Times New Roman"/>
          <w:sz w:val="24"/>
          <w:szCs w:val="24"/>
        </w:rPr>
      </w:pPr>
    </w:p>
    <w:p w14:paraId="3088EBAD" w14:textId="77777777" w:rsidR="000029BF" w:rsidRPr="00861161" w:rsidRDefault="000029BF" w:rsidP="00861161">
      <w:pPr>
        <w:spacing w:after="0" w:line="240" w:lineRule="auto"/>
        <w:jc w:val="both"/>
        <w:rPr>
          <w:rFonts w:ascii="Times New Roman" w:hAnsi="Times New Roman" w:cs="Times New Roman"/>
          <w:b/>
          <w:sz w:val="24"/>
          <w:szCs w:val="24"/>
        </w:rPr>
      </w:pPr>
      <w:r w:rsidRPr="00861161">
        <w:rPr>
          <w:rFonts w:ascii="Times New Roman" w:hAnsi="Times New Roman" w:cs="Times New Roman"/>
          <w:b/>
          <w:sz w:val="24"/>
          <w:szCs w:val="24"/>
        </w:rPr>
        <w:t>B) Minimálna kúpna cena:</w:t>
      </w:r>
    </w:p>
    <w:p w14:paraId="0FC622B1" w14:textId="77777777" w:rsidR="000029BF" w:rsidRPr="00861161" w:rsidRDefault="000029BF" w:rsidP="00861161">
      <w:pPr>
        <w:spacing w:after="0" w:line="240" w:lineRule="auto"/>
        <w:jc w:val="both"/>
        <w:rPr>
          <w:rFonts w:ascii="Times New Roman" w:hAnsi="Times New Roman" w:cs="Times New Roman"/>
          <w:b/>
          <w:sz w:val="24"/>
          <w:szCs w:val="24"/>
        </w:rPr>
      </w:pPr>
    </w:p>
    <w:p w14:paraId="3F2DA7C8" w14:textId="099545F0" w:rsidR="000029BF" w:rsidRDefault="000029BF" w:rsidP="00861161">
      <w:pPr>
        <w:autoSpaceDE w:val="0"/>
        <w:autoSpaceDN w:val="0"/>
        <w:adjustRightInd w:val="0"/>
        <w:spacing w:after="0" w:line="240" w:lineRule="auto"/>
        <w:jc w:val="both"/>
        <w:rPr>
          <w:rFonts w:ascii="Times New Roman" w:hAnsi="Times New Roman" w:cs="Times New Roman"/>
          <w:b/>
          <w:sz w:val="24"/>
          <w:szCs w:val="24"/>
        </w:rPr>
      </w:pPr>
      <w:r w:rsidRPr="00861161">
        <w:rPr>
          <w:rFonts w:ascii="Times New Roman" w:hAnsi="Times New Roman" w:cs="Times New Roman"/>
          <w:bCs/>
          <w:sz w:val="24"/>
          <w:szCs w:val="24"/>
        </w:rPr>
        <w:t xml:space="preserve">Minimálna kúpna cena nehnuteľnosti je stanovená vo výške  </w:t>
      </w:r>
      <w:r w:rsidR="007F2707" w:rsidRPr="007F2707">
        <w:rPr>
          <w:rFonts w:ascii="Times New Roman" w:hAnsi="Times New Roman" w:cs="Times New Roman"/>
          <w:b/>
          <w:color w:val="000000" w:themeColor="text1"/>
          <w:sz w:val="24"/>
          <w:szCs w:val="24"/>
        </w:rPr>
        <w:t>10,00</w:t>
      </w:r>
      <w:r w:rsidRPr="007F2707">
        <w:rPr>
          <w:rFonts w:ascii="Times New Roman" w:hAnsi="Times New Roman" w:cs="Times New Roman"/>
          <w:b/>
          <w:color w:val="000000" w:themeColor="text1"/>
          <w:sz w:val="24"/>
          <w:szCs w:val="24"/>
        </w:rPr>
        <w:t xml:space="preserve"> €/1 m</w:t>
      </w:r>
      <w:r w:rsidRPr="007F2707">
        <w:rPr>
          <w:rFonts w:ascii="Times New Roman" w:hAnsi="Times New Roman" w:cs="Times New Roman"/>
          <w:b/>
          <w:color w:val="000000" w:themeColor="text1"/>
          <w:sz w:val="24"/>
          <w:szCs w:val="24"/>
          <w:vertAlign w:val="superscript"/>
        </w:rPr>
        <w:t>2</w:t>
      </w:r>
      <w:r w:rsidR="004555E4">
        <w:rPr>
          <w:rFonts w:ascii="Times New Roman" w:hAnsi="Times New Roman" w:cs="Times New Roman"/>
          <w:color w:val="000000"/>
          <w:sz w:val="24"/>
          <w:szCs w:val="24"/>
        </w:rPr>
        <w:t xml:space="preserve"> t. j. celková minimálna cena</w:t>
      </w:r>
      <w:r w:rsidR="00555FCE">
        <w:rPr>
          <w:rFonts w:ascii="Times New Roman" w:hAnsi="Times New Roman" w:cs="Times New Roman"/>
          <w:color w:val="000000"/>
          <w:sz w:val="24"/>
          <w:szCs w:val="24"/>
        </w:rPr>
        <w:t xml:space="preserve"> </w:t>
      </w:r>
      <w:r w:rsidR="007F2707">
        <w:rPr>
          <w:rFonts w:ascii="Times New Roman" w:hAnsi="Times New Roman" w:cs="Times New Roman"/>
          <w:b/>
          <w:color w:val="000000"/>
          <w:sz w:val="24"/>
          <w:szCs w:val="24"/>
        </w:rPr>
        <w:t xml:space="preserve">desať </w:t>
      </w:r>
      <w:r w:rsidR="00555FCE" w:rsidRPr="00555FCE">
        <w:rPr>
          <w:rFonts w:ascii="Times New Roman" w:hAnsi="Times New Roman" w:cs="Times New Roman"/>
          <w:b/>
          <w:color w:val="000000"/>
          <w:sz w:val="24"/>
          <w:szCs w:val="24"/>
        </w:rPr>
        <w:t>Eur.</w:t>
      </w:r>
      <w:r w:rsidR="00555FCE">
        <w:rPr>
          <w:rFonts w:ascii="Times New Roman" w:hAnsi="Times New Roman" w:cs="Times New Roman"/>
          <w:color w:val="000000"/>
          <w:sz w:val="24"/>
          <w:szCs w:val="24"/>
        </w:rPr>
        <w:t xml:space="preserve"> </w:t>
      </w:r>
      <w:r w:rsidR="00555FCE" w:rsidRPr="00861161">
        <w:rPr>
          <w:rFonts w:ascii="Times New Roman" w:hAnsi="Times New Roman" w:cs="Times New Roman"/>
          <w:b/>
          <w:sz w:val="24"/>
          <w:szCs w:val="24"/>
        </w:rPr>
        <w:t xml:space="preserve"> </w:t>
      </w:r>
    </w:p>
    <w:p w14:paraId="558A886F" w14:textId="77777777" w:rsidR="00555FCE" w:rsidRPr="00861161" w:rsidRDefault="00555FCE" w:rsidP="00861161">
      <w:pPr>
        <w:autoSpaceDE w:val="0"/>
        <w:autoSpaceDN w:val="0"/>
        <w:adjustRightInd w:val="0"/>
        <w:spacing w:after="0" w:line="240" w:lineRule="auto"/>
        <w:jc w:val="both"/>
        <w:rPr>
          <w:rFonts w:ascii="Times New Roman" w:hAnsi="Times New Roman" w:cs="Times New Roman"/>
          <w:b/>
          <w:sz w:val="24"/>
          <w:szCs w:val="24"/>
        </w:rPr>
      </w:pPr>
    </w:p>
    <w:p w14:paraId="3EA0EFED" w14:textId="77777777" w:rsidR="000029BF" w:rsidRPr="00861161" w:rsidRDefault="000029BF" w:rsidP="00861161">
      <w:pPr>
        <w:spacing w:after="0" w:line="240" w:lineRule="auto"/>
        <w:jc w:val="both"/>
        <w:rPr>
          <w:rFonts w:ascii="Times New Roman" w:hAnsi="Times New Roman" w:cs="Times New Roman"/>
          <w:b/>
          <w:sz w:val="24"/>
          <w:szCs w:val="24"/>
        </w:rPr>
      </w:pPr>
      <w:r w:rsidRPr="00861161">
        <w:rPr>
          <w:rFonts w:ascii="Times New Roman" w:hAnsi="Times New Roman" w:cs="Times New Roman"/>
          <w:b/>
          <w:sz w:val="24"/>
          <w:szCs w:val="24"/>
        </w:rPr>
        <w:t>C) Termín a miesto predkladania návrhov:</w:t>
      </w:r>
    </w:p>
    <w:p w14:paraId="3F213CA0" w14:textId="77777777" w:rsidR="000029BF" w:rsidRDefault="000029BF" w:rsidP="00861161">
      <w:pPr>
        <w:spacing w:after="0" w:line="240" w:lineRule="auto"/>
        <w:jc w:val="both"/>
        <w:rPr>
          <w:rFonts w:ascii="Times New Roman" w:hAnsi="Times New Roman" w:cs="Times New Roman"/>
          <w:b/>
          <w:sz w:val="24"/>
          <w:szCs w:val="24"/>
        </w:rPr>
      </w:pPr>
    </w:p>
    <w:p w14:paraId="424CEC89" w14:textId="532054B2" w:rsidR="008742C2" w:rsidRPr="005F431C" w:rsidRDefault="008742C2" w:rsidP="008742C2">
      <w:pPr>
        <w:spacing w:after="0" w:line="240" w:lineRule="auto"/>
        <w:jc w:val="both"/>
        <w:rPr>
          <w:rFonts w:ascii="Times New Roman" w:hAnsi="Times New Roman" w:cs="Times New Roman"/>
          <w:bCs/>
          <w:sz w:val="24"/>
          <w:szCs w:val="24"/>
        </w:rPr>
      </w:pPr>
      <w:r w:rsidRPr="005F431C">
        <w:rPr>
          <w:rFonts w:ascii="Times New Roman" w:hAnsi="Times New Roman" w:cs="Times New Roman"/>
          <w:bCs/>
          <w:sz w:val="24"/>
          <w:szCs w:val="24"/>
        </w:rPr>
        <w:t xml:space="preserve">1. Návrhy do obchodnej verejnej súťaže sa podávajú </w:t>
      </w:r>
      <w:r>
        <w:rPr>
          <w:rFonts w:ascii="Times New Roman" w:hAnsi="Times New Roman" w:cs="Times New Roman"/>
          <w:bCs/>
          <w:sz w:val="24"/>
          <w:szCs w:val="24"/>
        </w:rPr>
        <w:t xml:space="preserve">do </w:t>
      </w:r>
      <w:r w:rsidRPr="005F431C">
        <w:rPr>
          <w:rFonts w:ascii="Times New Roman" w:hAnsi="Times New Roman" w:cs="Times New Roman"/>
          <w:bCs/>
          <w:sz w:val="24"/>
          <w:szCs w:val="24"/>
        </w:rPr>
        <w:t>elektronick</w:t>
      </w:r>
      <w:r>
        <w:rPr>
          <w:rFonts w:ascii="Times New Roman" w:hAnsi="Times New Roman" w:cs="Times New Roman"/>
          <w:bCs/>
          <w:sz w:val="24"/>
          <w:szCs w:val="24"/>
        </w:rPr>
        <w:t>ej</w:t>
      </w:r>
      <w:r w:rsidRPr="005F431C">
        <w:rPr>
          <w:rFonts w:ascii="Times New Roman" w:hAnsi="Times New Roman" w:cs="Times New Roman"/>
          <w:bCs/>
          <w:sz w:val="24"/>
          <w:szCs w:val="24"/>
        </w:rPr>
        <w:t xml:space="preserve"> schránk</w:t>
      </w:r>
      <w:r>
        <w:rPr>
          <w:rFonts w:ascii="Times New Roman" w:hAnsi="Times New Roman" w:cs="Times New Roman"/>
          <w:bCs/>
          <w:sz w:val="24"/>
          <w:szCs w:val="24"/>
        </w:rPr>
        <w:t xml:space="preserve">y obce </w:t>
      </w:r>
      <w:r w:rsidR="00B45651">
        <w:rPr>
          <w:rFonts w:ascii="Times New Roman" w:hAnsi="Times New Roman" w:cs="Times New Roman"/>
          <w:bCs/>
          <w:sz w:val="24"/>
          <w:szCs w:val="24"/>
        </w:rPr>
        <w:t>Čirč</w:t>
      </w:r>
      <w:r w:rsidRPr="005F431C">
        <w:rPr>
          <w:rFonts w:ascii="Times New Roman" w:hAnsi="Times New Roman" w:cs="Times New Roman"/>
          <w:bCs/>
          <w:sz w:val="24"/>
          <w:szCs w:val="24"/>
        </w:rPr>
        <w:t xml:space="preserve"> alebo v listinnej podobe, ak záujemca nemá aktivovanú elektronickú schránku.</w:t>
      </w:r>
    </w:p>
    <w:p w14:paraId="1C1B1D3D" w14:textId="77777777" w:rsidR="008742C2" w:rsidRPr="00861161" w:rsidRDefault="008742C2" w:rsidP="008742C2">
      <w:pPr>
        <w:spacing w:after="0" w:line="240" w:lineRule="auto"/>
        <w:jc w:val="both"/>
        <w:rPr>
          <w:rFonts w:ascii="Times New Roman" w:hAnsi="Times New Roman" w:cs="Times New Roman"/>
          <w:b/>
          <w:sz w:val="24"/>
          <w:szCs w:val="24"/>
        </w:rPr>
      </w:pPr>
    </w:p>
    <w:p w14:paraId="573D5BFD" w14:textId="3B2F39F4" w:rsidR="008742C2" w:rsidRPr="00861161" w:rsidRDefault="008742C2" w:rsidP="0087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Ak navrhovateľ nemá zriadenú elektronickú schránku, </w:t>
      </w:r>
      <w:r w:rsidRPr="00861161">
        <w:rPr>
          <w:rFonts w:ascii="Times New Roman" w:hAnsi="Times New Roman" w:cs="Times New Roman"/>
          <w:sz w:val="24"/>
          <w:szCs w:val="24"/>
        </w:rPr>
        <w:t>súťažné návrhy spolu s</w:t>
      </w:r>
      <w:r>
        <w:rPr>
          <w:rFonts w:ascii="Times New Roman" w:hAnsi="Times New Roman" w:cs="Times New Roman"/>
          <w:sz w:val="24"/>
          <w:szCs w:val="24"/>
        </w:rPr>
        <w:t> </w:t>
      </w:r>
      <w:r w:rsidRPr="00861161">
        <w:rPr>
          <w:rFonts w:ascii="Times New Roman" w:hAnsi="Times New Roman" w:cs="Times New Roman"/>
          <w:sz w:val="24"/>
          <w:szCs w:val="24"/>
        </w:rPr>
        <w:t>dokladmi</w:t>
      </w:r>
      <w:r>
        <w:rPr>
          <w:rFonts w:ascii="Times New Roman" w:hAnsi="Times New Roman" w:cs="Times New Roman"/>
          <w:sz w:val="24"/>
          <w:szCs w:val="24"/>
        </w:rPr>
        <w:t xml:space="preserve">, </w:t>
      </w:r>
      <w:r w:rsidRPr="00861161">
        <w:rPr>
          <w:rFonts w:ascii="Times New Roman" w:hAnsi="Times New Roman" w:cs="Times New Roman"/>
          <w:sz w:val="24"/>
          <w:szCs w:val="24"/>
        </w:rPr>
        <w:t>ktoré sú súčasťou návrhu je potrebné doručiť v</w:t>
      </w:r>
      <w:r>
        <w:rPr>
          <w:rFonts w:ascii="Times New Roman" w:hAnsi="Times New Roman" w:cs="Times New Roman"/>
          <w:sz w:val="24"/>
          <w:szCs w:val="24"/>
        </w:rPr>
        <w:t> písomnej forme v</w:t>
      </w:r>
      <w:r w:rsidRPr="00861161">
        <w:rPr>
          <w:rFonts w:ascii="Times New Roman" w:hAnsi="Times New Roman" w:cs="Times New Roman"/>
          <w:sz w:val="24"/>
          <w:szCs w:val="24"/>
        </w:rPr>
        <w:t> zalepenej obálke, na ktorej bude uvedené:</w:t>
      </w:r>
    </w:p>
    <w:p w14:paraId="4DFDB041" w14:textId="77777777" w:rsidR="000029BF" w:rsidRPr="00861161" w:rsidRDefault="000029BF" w:rsidP="00861161">
      <w:pPr>
        <w:spacing w:after="0" w:line="240" w:lineRule="auto"/>
        <w:jc w:val="both"/>
        <w:rPr>
          <w:rFonts w:ascii="Times New Roman" w:hAnsi="Times New Roman" w:cs="Times New Roman"/>
          <w:sz w:val="24"/>
          <w:szCs w:val="24"/>
        </w:rPr>
      </w:pPr>
    </w:p>
    <w:p w14:paraId="185F8FFF" w14:textId="77777777" w:rsidR="000029BF" w:rsidRPr="00861161" w:rsidRDefault="000029BF" w:rsidP="00861161">
      <w:pPr>
        <w:numPr>
          <w:ilvl w:val="0"/>
          <w:numId w:val="1"/>
        </w:num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 xml:space="preserve">Presná a úplná </w:t>
      </w:r>
      <w:r w:rsidRPr="00861161">
        <w:rPr>
          <w:rFonts w:ascii="Times New Roman" w:hAnsi="Times New Roman" w:cs="Times New Roman"/>
          <w:b/>
          <w:sz w:val="24"/>
          <w:szCs w:val="24"/>
        </w:rPr>
        <w:t>adresa odosielateľa – navrhovateľa</w:t>
      </w:r>
      <w:r w:rsidRPr="00861161">
        <w:rPr>
          <w:rFonts w:ascii="Times New Roman" w:hAnsi="Times New Roman" w:cs="Times New Roman"/>
          <w:sz w:val="24"/>
          <w:szCs w:val="24"/>
        </w:rPr>
        <w:t>,</w:t>
      </w:r>
    </w:p>
    <w:p w14:paraId="2523F012" w14:textId="73C4FF40" w:rsidR="000029BF" w:rsidRPr="00861161" w:rsidRDefault="000029BF" w:rsidP="00861161">
      <w:pPr>
        <w:numPr>
          <w:ilvl w:val="0"/>
          <w:numId w:val="1"/>
        </w:num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 xml:space="preserve">heslo </w:t>
      </w:r>
      <w:r w:rsidR="00174B63">
        <w:rPr>
          <w:rFonts w:ascii="Times New Roman" w:hAnsi="Times New Roman" w:cs="Times New Roman"/>
          <w:b/>
          <w:sz w:val="24"/>
          <w:szCs w:val="24"/>
        </w:rPr>
        <w:t>„O</w:t>
      </w:r>
      <w:r w:rsidRPr="00861161">
        <w:rPr>
          <w:rFonts w:ascii="Times New Roman" w:hAnsi="Times New Roman" w:cs="Times New Roman"/>
          <w:b/>
          <w:sz w:val="24"/>
          <w:szCs w:val="24"/>
        </w:rPr>
        <w:t>bch</w:t>
      </w:r>
      <w:r w:rsidR="00226AA7">
        <w:rPr>
          <w:rFonts w:ascii="Times New Roman" w:hAnsi="Times New Roman" w:cs="Times New Roman"/>
          <w:b/>
          <w:sz w:val="24"/>
          <w:szCs w:val="24"/>
        </w:rPr>
        <w:t xml:space="preserve">odná verejná súťaž </w:t>
      </w:r>
      <w:r w:rsidR="00214A76">
        <w:rPr>
          <w:rFonts w:ascii="Times New Roman" w:hAnsi="Times New Roman" w:cs="Times New Roman"/>
          <w:b/>
          <w:sz w:val="24"/>
          <w:szCs w:val="24"/>
        </w:rPr>
        <w:t>Čirč</w:t>
      </w:r>
      <w:r w:rsidRPr="00861161">
        <w:rPr>
          <w:rFonts w:ascii="Times New Roman" w:hAnsi="Times New Roman" w:cs="Times New Roman"/>
          <w:b/>
          <w:sz w:val="24"/>
          <w:szCs w:val="24"/>
        </w:rPr>
        <w:t>“</w:t>
      </w:r>
    </w:p>
    <w:p w14:paraId="6EBDB27C" w14:textId="77777777" w:rsidR="000029BF" w:rsidRPr="00861161" w:rsidRDefault="000029BF" w:rsidP="00861161">
      <w:pPr>
        <w:numPr>
          <w:ilvl w:val="0"/>
          <w:numId w:val="1"/>
        </w:num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 xml:space="preserve">označenie </w:t>
      </w:r>
      <w:r w:rsidRPr="00861161">
        <w:rPr>
          <w:rFonts w:ascii="Times New Roman" w:hAnsi="Times New Roman" w:cs="Times New Roman"/>
          <w:b/>
          <w:sz w:val="24"/>
          <w:szCs w:val="24"/>
        </w:rPr>
        <w:t>„Neotvárať“</w:t>
      </w:r>
    </w:p>
    <w:p w14:paraId="7E7537FA" w14:textId="10713F34" w:rsidR="000029BF" w:rsidRPr="00861161" w:rsidRDefault="000029BF" w:rsidP="00861161">
      <w:pPr>
        <w:numPr>
          <w:ilvl w:val="0"/>
          <w:numId w:val="1"/>
        </w:num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 xml:space="preserve">adresa príjemcu:   </w:t>
      </w:r>
      <w:r w:rsidR="00542E9E">
        <w:rPr>
          <w:rFonts w:ascii="Times New Roman" w:hAnsi="Times New Roman" w:cs="Times New Roman"/>
          <w:b/>
          <w:sz w:val="24"/>
          <w:szCs w:val="24"/>
        </w:rPr>
        <w:t>O</w:t>
      </w:r>
      <w:r w:rsidR="00226AA7">
        <w:rPr>
          <w:rFonts w:ascii="Times New Roman" w:hAnsi="Times New Roman" w:cs="Times New Roman"/>
          <w:b/>
          <w:sz w:val="24"/>
          <w:szCs w:val="24"/>
        </w:rPr>
        <w:t xml:space="preserve">bec </w:t>
      </w:r>
      <w:r w:rsidR="00D30512">
        <w:rPr>
          <w:rFonts w:ascii="Times New Roman" w:hAnsi="Times New Roman" w:cs="Times New Roman"/>
          <w:b/>
          <w:sz w:val="24"/>
          <w:szCs w:val="24"/>
        </w:rPr>
        <w:t>Čirč</w:t>
      </w:r>
    </w:p>
    <w:p w14:paraId="71F1789D" w14:textId="628118BF" w:rsidR="000029BF" w:rsidRPr="00861161" w:rsidRDefault="000029BF" w:rsidP="00861161">
      <w:pPr>
        <w:spacing w:after="0" w:line="240" w:lineRule="auto"/>
        <w:ind w:left="1416" w:firstLine="708"/>
        <w:jc w:val="both"/>
        <w:rPr>
          <w:rFonts w:ascii="Times New Roman" w:hAnsi="Times New Roman" w:cs="Times New Roman"/>
          <w:color w:val="000000"/>
          <w:sz w:val="24"/>
          <w:szCs w:val="24"/>
        </w:rPr>
      </w:pPr>
      <w:r w:rsidRPr="00861161">
        <w:rPr>
          <w:rFonts w:ascii="Times New Roman" w:hAnsi="Times New Roman" w:cs="Times New Roman"/>
          <w:color w:val="000000"/>
          <w:sz w:val="24"/>
          <w:szCs w:val="24"/>
        </w:rPr>
        <w:t>Obec</w:t>
      </w:r>
      <w:r w:rsidR="00324947">
        <w:rPr>
          <w:rFonts w:ascii="Times New Roman" w:hAnsi="Times New Roman" w:cs="Times New Roman"/>
          <w:color w:val="000000"/>
          <w:sz w:val="24"/>
          <w:szCs w:val="24"/>
        </w:rPr>
        <w:t xml:space="preserve">ný úrad </w:t>
      </w:r>
      <w:r w:rsidR="00D30512">
        <w:rPr>
          <w:rFonts w:ascii="Times New Roman" w:hAnsi="Times New Roman" w:cs="Times New Roman"/>
          <w:color w:val="000000"/>
          <w:sz w:val="24"/>
          <w:szCs w:val="24"/>
        </w:rPr>
        <w:t>Čirč</w:t>
      </w:r>
    </w:p>
    <w:p w14:paraId="57AD168B" w14:textId="08FA9EB3" w:rsidR="00542E9E" w:rsidRDefault="00D30512" w:rsidP="00861161">
      <w:pPr>
        <w:spacing w:after="0" w:line="240" w:lineRule="auto"/>
        <w:ind w:left="141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Čirč 208</w:t>
      </w:r>
    </w:p>
    <w:p w14:paraId="2646C7E9" w14:textId="0F967FB8" w:rsidR="000029BF" w:rsidRPr="00861161" w:rsidRDefault="00D30512" w:rsidP="00861161">
      <w:pPr>
        <w:spacing w:after="0" w:line="240" w:lineRule="auto"/>
        <w:ind w:left="1416" w:firstLine="708"/>
        <w:jc w:val="both"/>
        <w:rPr>
          <w:rFonts w:ascii="Times New Roman" w:hAnsi="Times New Roman" w:cs="Times New Roman"/>
          <w:sz w:val="24"/>
          <w:szCs w:val="24"/>
        </w:rPr>
      </w:pPr>
      <w:r>
        <w:rPr>
          <w:rFonts w:ascii="Times New Roman" w:hAnsi="Times New Roman" w:cs="Times New Roman"/>
          <w:color w:val="000000"/>
          <w:sz w:val="24"/>
          <w:szCs w:val="24"/>
        </w:rPr>
        <w:t>065 42 Čirč</w:t>
      </w:r>
    </w:p>
    <w:p w14:paraId="04700153" w14:textId="77777777" w:rsidR="000029BF" w:rsidRPr="00861161" w:rsidRDefault="000029BF" w:rsidP="00861161">
      <w:pPr>
        <w:spacing w:after="0" w:line="240" w:lineRule="auto"/>
        <w:jc w:val="both"/>
        <w:rPr>
          <w:rFonts w:ascii="Times New Roman" w:hAnsi="Times New Roman" w:cs="Times New Roman"/>
          <w:b/>
          <w:sz w:val="24"/>
          <w:szCs w:val="24"/>
        </w:rPr>
      </w:pPr>
    </w:p>
    <w:p w14:paraId="57EF9229" w14:textId="09CBE2A8" w:rsidR="000029BF" w:rsidRPr="00861161" w:rsidRDefault="000029BF" w:rsidP="00861161">
      <w:pPr>
        <w:autoSpaceDE w:val="0"/>
        <w:autoSpaceDN w:val="0"/>
        <w:adjustRightInd w:val="0"/>
        <w:spacing w:after="0" w:line="240" w:lineRule="auto"/>
        <w:jc w:val="both"/>
        <w:rPr>
          <w:rFonts w:ascii="Times New Roman" w:hAnsi="Times New Roman" w:cs="Times New Roman"/>
          <w:color w:val="000000"/>
          <w:sz w:val="24"/>
          <w:szCs w:val="24"/>
        </w:rPr>
      </w:pPr>
      <w:r w:rsidRPr="00861161">
        <w:rPr>
          <w:rFonts w:ascii="Times New Roman" w:hAnsi="Times New Roman" w:cs="Times New Roman"/>
          <w:bCs/>
          <w:color w:val="000000"/>
          <w:sz w:val="24"/>
          <w:szCs w:val="24"/>
          <w:lang w:eastAsia="cs-CZ"/>
        </w:rPr>
        <w:t>Na predloženie súťažných návrhov sa stanovuje termín</w:t>
      </w:r>
      <w:r w:rsidR="00A80907">
        <w:rPr>
          <w:rFonts w:ascii="Times New Roman" w:hAnsi="Times New Roman" w:cs="Times New Roman"/>
          <w:bCs/>
          <w:color w:val="000000"/>
          <w:sz w:val="24"/>
          <w:szCs w:val="24"/>
          <w:lang w:eastAsia="cs-CZ"/>
        </w:rPr>
        <w:t xml:space="preserve"> </w:t>
      </w:r>
      <w:r w:rsidRPr="007F2707">
        <w:rPr>
          <w:rFonts w:ascii="Times New Roman" w:hAnsi="Times New Roman" w:cs="Times New Roman"/>
          <w:b/>
          <w:bCs/>
          <w:color w:val="000000"/>
          <w:sz w:val="24"/>
          <w:szCs w:val="24"/>
          <w:lang w:eastAsia="cs-CZ"/>
        </w:rPr>
        <w:t xml:space="preserve">do </w:t>
      </w:r>
      <w:r w:rsidR="007F2707" w:rsidRPr="007F2707">
        <w:rPr>
          <w:rFonts w:ascii="Times New Roman" w:hAnsi="Times New Roman" w:cs="Times New Roman"/>
          <w:b/>
          <w:color w:val="000000"/>
          <w:sz w:val="24"/>
          <w:szCs w:val="24"/>
        </w:rPr>
        <w:t>01. 11. 2024</w:t>
      </w:r>
      <w:r w:rsidRPr="007F2707">
        <w:rPr>
          <w:rFonts w:ascii="Times New Roman" w:hAnsi="Times New Roman" w:cs="Times New Roman"/>
          <w:b/>
          <w:color w:val="000000"/>
          <w:sz w:val="24"/>
          <w:szCs w:val="24"/>
        </w:rPr>
        <w:t xml:space="preserve"> </w:t>
      </w:r>
      <w:r w:rsidR="007F2707" w:rsidRPr="007F2707">
        <w:rPr>
          <w:rFonts w:ascii="Times New Roman" w:hAnsi="Times New Roman" w:cs="Times New Roman"/>
          <w:b/>
          <w:color w:val="000000"/>
          <w:sz w:val="24"/>
          <w:szCs w:val="24"/>
        </w:rPr>
        <w:t>do</w:t>
      </w:r>
      <w:r w:rsidRPr="007F2707">
        <w:rPr>
          <w:rFonts w:ascii="Times New Roman" w:hAnsi="Times New Roman" w:cs="Times New Roman"/>
          <w:b/>
          <w:color w:val="000000"/>
          <w:sz w:val="24"/>
          <w:szCs w:val="24"/>
        </w:rPr>
        <w:t> 12.00 hod</w:t>
      </w:r>
      <w:r w:rsidR="007F2707">
        <w:rPr>
          <w:rFonts w:ascii="Times New Roman" w:hAnsi="Times New Roman" w:cs="Times New Roman"/>
          <w:b/>
          <w:color w:val="000000"/>
          <w:sz w:val="24"/>
          <w:szCs w:val="24"/>
        </w:rPr>
        <w:t>.</w:t>
      </w:r>
    </w:p>
    <w:p w14:paraId="1CC713E6" w14:textId="77777777" w:rsidR="004555E4" w:rsidRDefault="004555E4" w:rsidP="00861161">
      <w:pPr>
        <w:autoSpaceDE w:val="0"/>
        <w:autoSpaceDN w:val="0"/>
        <w:adjustRightInd w:val="0"/>
        <w:spacing w:after="0" w:line="240" w:lineRule="auto"/>
        <w:jc w:val="both"/>
        <w:rPr>
          <w:rFonts w:ascii="Times New Roman" w:hAnsi="Times New Roman" w:cs="Times New Roman"/>
          <w:b/>
          <w:bCs/>
          <w:color w:val="000000"/>
          <w:sz w:val="24"/>
          <w:szCs w:val="24"/>
          <w:lang w:eastAsia="cs-CZ"/>
        </w:rPr>
      </w:pPr>
    </w:p>
    <w:p w14:paraId="1C5332B4"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color w:val="000000"/>
          <w:sz w:val="24"/>
          <w:szCs w:val="24"/>
          <w:lang w:eastAsia="cs-CZ"/>
        </w:rPr>
      </w:pPr>
      <w:r w:rsidRPr="00861161">
        <w:rPr>
          <w:rFonts w:ascii="Times New Roman" w:hAnsi="Times New Roman" w:cs="Times New Roman"/>
          <w:b/>
          <w:bCs/>
          <w:color w:val="000000"/>
          <w:sz w:val="24"/>
          <w:szCs w:val="24"/>
          <w:lang w:eastAsia="cs-CZ"/>
        </w:rPr>
        <w:t>D) Podmienky súťaže:</w:t>
      </w:r>
    </w:p>
    <w:p w14:paraId="3ECCD631"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color w:val="000000"/>
          <w:sz w:val="24"/>
          <w:szCs w:val="24"/>
          <w:lang w:eastAsia="cs-CZ"/>
        </w:rPr>
      </w:pPr>
    </w:p>
    <w:p w14:paraId="5341F57C" w14:textId="6E6030AB" w:rsidR="000029BF" w:rsidRPr="00214A76" w:rsidRDefault="000029BF" w:rsidP="00214A76">
      <w:pPr>
        <w:pStyle w:val="Odsekzoznamu"/>
        <w:numPr>
          <w:ilvl w:val="0"/>
          <w:numId w:val="30"/>
        </w:numPr>
        <w:autoSpaceDE w:val="0"/>
        <w:autoSpaceDN w:val="0"/>
        <w:adjustRightInd w:val="0"/>
        <w:ind w:left="426" w:hanging="426"/>
        <w:jc w:val="both"/>
        <w:rPr>
          <w:color w:val="000000"/>
        </w:rPr>
      </w:pPr>
      <w:r w:rsidRPr="00214A76">
        <w:rPr>
          <w:color w:val="000000"/>
        </w:rPr>
        <w:t xml:space="preserve">Návrh kúpnej zmluvy </w:t>
      </w:r>
      <w:r w:rsidR="00BE6B85" w:rsidRPr="00214A76">
        <w:rPr>
          <w:color w:val="000000"/>
        </w:rPr>
        <w:t>(príloha č. 1 podmienok súťaže), ktorý</w:t>
      </w:r>
      <w:r w:rsidR="00544B69" w:rsidRPr="00214A76">
        <w:rPr>
          <w:color w:val="000000"/>
        </w:rPr>
        <w:t xml:space="preserve"> </w:t>
      </w:r>
      <w:r w:rsidR="004555E4" w:rsidRPr="00214A76">
        <w:rPr>
          <w:color w:val="000000"/>
        </w:rPr>
        <w:t xml:space="preserve">po doplnení zo strany navrhovateľa </w:t>
      </w:r>
      <w:r w:rsidR="00BE6B85" w:rsidRPr="00214A76">
        <w:rPr>
          <w:color w:val="000000"/>
        </w:rPr>
        <w:t xml:space="preserve">bude </w:t>
      </w:r>
      <w:r w:rsidRPr="00214A76">
        <w:rPr>
          <w:color w:val="000000"/>
        </w:rPr>
        <w:t xml:space="preserve">obsahovať </w:t>
      </w:r>
      <w:r w:rsidR="00542E9E" w:rsidRPr="00214A76">
        <w:rPr>
          <w:color w:val="000000"/>
        </w:rPr>
        <w:t xml:space="preserve">aj </w:t>
      </w:r>
      <w:r w:rsidRPr="00214A76">
        <w:rPr>
          <w:color w:val="000000"/>
        </w:rPr>
        <w:t xml:space="preserve">tieto </w:t>
      </w:r>
      <w:r w:rsidRPr="00214A76">
        <w:rPr>
          <w:b/>
          <w:color w:val="000000"/>
        </w:rPr>
        <w:t>náležitosti</w:t>
      </w:r>
      <w:r w:rsidRPr="00214A76">
        <w:rPr>
          <w:color w:val="000000"/>
        </w:rPr>
        <w:t>:</w:t>
      </w:r>
    </w:p>
    <w:p w14:paraId="24736E2A"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color w:val="000000"/>
          <w:sz w:val="24"/>
          <w:szCs w:val="24"/>
          <w:lang w:eastAsia="cs-CZ"/>
        </w:rPr>
      </w:pPr>
    </w:p>
    <w:p w14:paraId="2512A214" w14:textId="77777777" w:rsidR="00214A76" w:rsidRDefault="000029BF" w:rsidP="00214A76">
      <w:pPr>
        <w:numPr>
          <w:ilvl w:val="0"/>
          <w:numId w:val="2"/>
        </w:numPr>
        <w:autoSpaceDE w:val="0"/>
        <w:autoSpaceDN w:val="0"/>
        <w:adjustRightInd w:val="0"/>
        <w:spacing w:after="0" w:line="240" w:lineRule="auto"/>
        <w:ind w:hanging="218"/>
        <w:jc w:val="both"/>
        <w:rPr>
          <w:rFonts w:ascii="Times New Roman" w:hAnsi="Times New Roman" w:cs="Times New Roman"/>
          <w:color w:val="000000"/>
          <w:sz w:val="24"/>
          <w:szCs w:val="24"/>
          <w:lang w:eastAsia="cs-CZ"/>
        </w:rPr>
      </w:pPr>
      <w:r w:rsidRPr="00D5491C">
        <w:rPr>
          <w:rFonts w:ascii="Times New Roman" w:hAnsi="Times New Roman" w:cs="Times New Roman"/>
          <w:color w:val="000000"/>
          <w:sz w:val="24"/>
          <w:szCs w:val="24"/>
          <w:lang w:eastAsia="cs-CZ"/>
        </w:rPr>
        <w:t>Označenie navrhovateľa meno, priezvisko, titul, rodné priezvisko, trvalé bydlisko, podpis fyzickej osoby, telefonický kontakt</w:t>
      </w:r>
    </w:p>
    <w:p w14:paraId="6D0C0F16" w14:textId="4368C321" w:rsidR="000029BF" w:rsidRPr="00214A76" w:rsidRDefault="000029BF" w:rsidP="00214A76">
      <w:pPr>
        <w:numPr>
          <w:ilvl w:val="0"/>
          <w:numId w:val="2"/>
        </w:numPr>
        <w:autoSpaceDE w:val="0"/>
        <w:autoSpaceDN w:val="0"/>
        <w:adjustRightInd w:val="0"/>
        <w:spacing w:after="0" w:line="240" w:lineRule="auto"/>
        <w:ind w:hanging="218"/>
        <w:jc w:val="both"/>
        <w:rPr>
          <w:rFonts w:ascii="Times New Roman" w:hAnsi="Times New Roman" w:cs="Times New Roman"/>
          <w:color w:val="000000"/>
          <w:sz w:val="24"/>
          <w:szCs w:val="24"/>
          <w:lang w:eastAsia="cs-CZ"/>
        </w:rPr>
      </w:pPr>
      <w:r w:rsidRPr="00214A76">
        <w:rPr>
          <w:rFonts w:ascii="Times New Roman" w:hAnsi="Times New Roman" w:cs="Times New Roman"/>
          <w:color w:val="000000"/>
          <w:sz w:val="24"/>
          <w:szCs w:val="24"/>
          <w:lang w:eastAsia="cs-CZ"/>
        </w:rPr>
        <w:t>Číselné a slovné vyjadrenie navrhovanej celkovej kúpnej ceny nehnuteľnosti.</w:t>
      </w:r>
    </w:p>
    <w:p w14:paraId="02ABC258" w14:textId="77777777" w:rsidR="008D664F" w:rsidRPr="00992466" w:rsidRDefault="008D664F" w:rsidP="00214A76">
      <w:pPr>
        <w:numPr>
          <w:ilvl w:val="0"/>
          <w:numId w:val="3"/>
        </w:numPr>
        <w:autoSpaceDE w:val="0"/>
        <w:autoSpaceDN w:val="0"/>
        <w:adjustRightInd w:val="0"/>
        <w:spacing w:after="0" w:line="240" w:lineRule="auto"/>
        <w:ind w:hanging="218"/>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Podpis osoby</w:t>
      </w:r>
      <w:r w:rsidR="00DD0B84">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 xml:space="preserve"> resp. osôb oprávnených konať v mene navrhovateľa. </w:t>
      </w:r>
    </w:p>
    <w:p w14:paraId="124B6D7B"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color w:val="000000"/>
          <w:sz w:val="24"/>
          <w:szCs w:val="24"/>
          <w:lang w:eastAsia="cs-CZ"/>
        </w:rPr>
      </w:pPr>
    </w:p>
    <w:p w14:paraId="72B3D469" w14:textId="05B657CC" w:rsidR="000029BF" w:rsidRDefault="002C16CA" w:rsidP="00214A76">
      <w:pPr>
        <w:pStyle w:val="Odsekzoznamu"/>
        <w:numPr>
          <w:ilvl w:val="0"/>
          <w:numId w:val="30"/>
        </w:numPr>
        <w:tabs>
          <w:tab w:val="left" w:pos="900"/>
        </w:tabs>
        <w:ind w:left="426" w:hanging="426"/>
        <w:contextualSpacing/>
        <w:jc w:val="both"/>
      </w:pPr>
      <w:r w:rsidRPr="00214A76">
        <w:rPr>
          <w:b/>
        </w:rPr>
        <w:t>Prílohou</w:t>
      </w:r>
      <w:r w:rsidR="00555FCE" w:rsidRPr="00214A76">
        <w:rPr>
          <w:b/>
        </w:rPr>
        <w:t xml:space="preserve"> </w:t>
      </w:r>
      <w:r w:rsidR="00326BBF" w:rsidRPr="002C16CA">
        <w:t>súťažného návrhu</w:t>
      </w:r>
      <w:r w:rsidR="00555FCE">
        <w:t xml:space="preserve"> </w:t>
      </w:r>
      <w:r w:rsidR="000029BF" w:rsidRPr="00861161">
        <w:t xml:space="preserve">je: </w:t>
      </w:r>
    </w:p>
    <w:p w14:paraId="77E8B0FC" w14:textId="77777777" w:rsidR="00E45CE4" w:rsidRPr="00861161" w:rsidRDefault="00E45CE4" w:rsidP="00E45CE4">
      <w:pPr>
        <w:pStyle w:val="Odsekzoznamu"/>
        <w:tabs>
          <w:tab w:val="left" w:pos="180"/>
          <w:tab w:val="left" w:pos="900"/>
        </w:tabs>
        <w:ind w:left="720"/>
        <w:contextualSpacing/>
        <w:jc w:val="both"/>
      </w:pPr>
    </w:p>
    <w:p w14:paraId="05079E4F" w14:textId="77777777" w:rsidR="00F102A6" w:rsidRDefault="00F102A6" w:rsidP="00214A76">
      <w:pPr>
        <w:pStyle w:val="Odsekzoznamu"/>
        <w:numPr>
          <w:ilvl w:val="0"/>
          <w:numId w:val="14"/>
        </w:numPr>
        <w:autoSpaceDE w:val="0"/>
        <w:autoSpaceDN w:val="0"/>
        <w:adjustRightInd w:val="0"/>
        <w:ind w:left="426" w:hanging="284"/>
        <w:contextualSpacing/>
        <w:jc w:val="both"/>
      </w:pPr>
      <w:r>
        <w:t>Č</w:t>
      </w:r>
      <w:r w:rsidRPr="00861161">
        <w:t>estné vyhlásenie navrhovateľa, že nemá žiadne nesplatené záväzky voči vyhlasovateľovi súťaže a jeho organizáciám a zariadeniam.</w:t>
      </w:r>
      <w:r>
        <w:t xml:space="preserve"> čestné vyhlásenie navrhovateľa, že nemá neuhradené záväzky voči vyhlasovateľovi, že si nie je vedomý žiadneho možného konfliktu záujmov, najmä že neexistuje skutočnosť, ktorá by mohla byť považovaná za ohrozenie nestrannosti a nezávislosti súťaže,</w:t>
      </w:r>
    </w:p>
    <w:p w14:paraId="1050FD24" w14:textId="77777777" w:rsidR="00F102A6" w:rsidRDefault="00F102A6" w:rsidP="00214A76">
      <w:pPr>
        <w:pStyle w:val="Odsekzoznamu"/>
        <w:numPr>
          <w:ilvl w:val="0"/>
          <w:numId w:val="14"/>
        </w:numPr>
        <w:autoSpaceDE w:val="0"/>
        <w:autoSpaceDN w:val="0"/>
        <w:adjustRightInd w:val="0"/>
        <w:ind w:left="426" w:hanging="284"/>
        <w:contextualSpacing/>
        <w:jc w:val="both"/>
      </w:pPr>
      <w:r>
        <w:t>Údaje potrebné na vyžiadanie výpisu z obchodného registra, prípadne iného registra a čestné vyhlásenie navrhovateľa, že počas súťaže nebolo proti nemu začaté konkurzné konanie alebo reštrukturalizácia, nebol proti nemu pre nedostatok majetku zamietnutý návrh na vyhlásenie konkurzu.</w:t>
      </w:r>
    </w:p>
    <w:p w14:paraId="07F0C2C2" w14:textId="77777777" w:rsidR="00214A76" w:rsidRDefault="00214A76" w:rsidP="00214A76">
      <w:pPr>
        <w:pStyle w:val="Odsekzoznamu"/>
        <w:tabs>
          <w:tab w:val="left" w:pos="180"/>
          <w:tab w:val="left" w:pos="851"/>
        </w:tabs>
        <w:ind w:left="0"/>
        <w:contextualSpacing/>
        <w:jc w:val="both"/>
        <w:rPr>
          <w:color w:val="000000"/>
        </w:rPr>
      </w:pPr>
    </w:p>
    <w:p w14:paraId="35114CBE" w14:textId="77777777" w:rsidR="00214A76" w:rsidRDefault="000029BF" w:rsidP="00214A76">
      <w:pPr>
        <w:pStyle w:val="Odsekzoznamu"/>
        <w:numPr>
          <w:ilvl w:val="0"/>
          <w:numId w:val="30"/>
        </w:numPr>
        <w:tabs>
          <w:tab w:val="left" w:pos="851"/>
        </w:tabs>
        <w:ind w:left="426" w:hanging="426"/>
        <w:contextualSpacing/>
        <w:jc w:val="both"/>
        <w:rPr>
          <w:color w:val="000000"/>
        </w:rPr>
      </w:pPr>
      <w:r w:rsidRPr="00861161">
        <w:rPr>
          <w:color w:val="000000"/>
        </w:rPr>
        <w:t xml:space="preserve">Súťažné návrhy musia byť </w:t>
      </w:r>
      <w:r w:rsidRPr="00452385">
        <w:rPr>
          <w:b/>
          <w:color w:val="000000"/>
        </w:rPr>
        <w:t>písomné</w:t>
      </w:r>
      <w:r w:rsidRPr="00861161">
        <w:rPr>
          <w:color w:val="000000"/>
        </w:rPr>
        <w:t xml:space="preserve"> a </w:t>
      </w:r>
      <w:r w:rsidRPr="00861161">
        <w:rPr>
          <w:b/>
          <w:color w:val="000000"/>
        </w:rPr>
        <w:t>vyhotovené</w:t>
      </w:r>
      <w:r w:rsidRPr="00861161">
        <w:rPr>
          <w:color w:val="000000"/>
        </w:rPr>
        <w:t xml:space="preserve"> v slovenskom jazyku</w:t>
      </w:r>
      <w:r w:rsidRPr="00861161">
        <w:t xml:space="preserve"> alebo v inom jazyku s úradne overeným prekladom. Akceptovateľný je len navrhovateľom </w:t>
      </w:r>
      <w:r w:rsidRPr="00861161">
        <w:rPr>
          <w:b/>
        </w:rPr>
        <w:t xml:space="preserve">podpísaný návrh </w:t>
      </w:r>
      <w:r w:rsidR="00BE6B85">
        <w:rPr>
          <w:b/>
        </w:rPr>
        <w:t xml:space="preserve">kúpnej </w:t>
      </w:r>
      <w:r w:rsidRPr="00861161">
        <w:rPr>
          <w:b/>
        </w:rPr>
        <w:t>zmluvy</w:t>
      </w:r>
      <w:r w:rsidRPr="00861161">
        <w:rPr>
          <w:color w:val="000000"/>
        </w:rPr>
        <w:t>. Ak sú doklady, ktoré sú priložené k súťažnému návrhu v inom ako v</w:t>
      </w:r>
      <w:r w:rsidR="006B66EE">
        <w:rPr>
          <w:color w:val="000000"/>
        </w:rPr>
        <w:t> </w:t>
      </w:r>
      <w:r w:rsidRPr="00861161">
        <w:rPr>
          <w:color w:val="000000"/>
        </w:rPr>
        <w:t>slovenskom</w:t>
      </w:r>
      <w:r w:rsidR="006B66EE">
        <w:rPr>
          <w:color w:val="000000"/>
        </w:rPr>
        <w:t xml:space="preserve"> jazyku</w:t>
      </w:r>
      <w:r w:rsidRPr="00861161">
        <w:rPr>
          <w:color w:val="000000"/>
        </w:rPr>
        <w:t>, musia byť úradne preložené do slovenského jazyka.</w:t>
      </w:r>
    </w:p>
    <w:p w14:paraId="3B479169" w14:textId="77777777" w:rsidR="00214A76" w:rsidRDefault="00214A76" w:rsidP="00214A76">
      <w:pPr>
        <w:pStyle w:val="Odsekzoznamu"/>
        <w:tabs>
          <w:tab w:val="left" w:pos="851"/>
        </w:tabs>
        <w:ind w:left="284"/>
        <w:contextualSpacing/>
        <w:jc w:val="both"/>
        <w:rPr>
          <w:color w:val="000000"/>
        </w:rPr>
      </w:pPr>
    </w:p>
    <w:p w14:paraId="31B9BCC0" w14:textId="0E1643F1" w:rsidR="00214A76" w:rsidRPr="00214A76" w:rsidRDefault="008742C2" w:rsidP="00214A76">
      <w:pPr>
        <w:pStyle w:val="Odsekzoznamu"/>
        <w:numPr>
          <w:ilvl w:val="0"/>
          <w:numId w:val="30"/>
        </w:numPr>
        <w:tabs>
          <w:tab w:val="left" w:pos="851"/>
        </w:tabs>
        <w:ind w:left="426" w:hanging="426"/>
        <w:contextualSpacing/>
        <w:jc w:val="both"/>
        <w:rPr>
          <w:color w:val="000000"/>
        </w:rPr>
      </w:pPr>
      <w:r w:rsidRPr="00214A76">
        <w:rPr>
          <w:color w:val="000000"/>
        </w:rPr>
        <w:t>Manželia sú oprávnení podať návrhy v rámci vyhlásenej obchodnej súťaže</w:t>
      </w:r>
      <w:r w:rsidRPr="00214A76">
        <w:rPr>
          <w:b/>
          <w:bCs/>
          <w:color w:val="000000"/>
        </w:rPr>
        <w:t xml:space="preserve"> výlučne spoločne. </w:t>
      </w:r>
    </w:p>
    <w:p w14:paraId="14E75841" w14:textId="77777777" w:rsidR="00214A76" w:rsidRDefault="00214A76" w:rsidP="00214A76">
      <w:pPr>
        <w:pStyle w:val="Odsekzoznamu"/>
        <w:tabs>
          <w:tab w:val="left" w:pos="851"/>
        </w:tabs>
        <w:ind w:left="284"/>
        <w:contextualSpacing/>
        <w:jc w:val="both"/>
        <w:rPr>
          <w:color w:val="000000"/>
        </w:rPr>
      </w:pPr>
    </w:p>
    <w:p w14:paraId="7247E932" w14:textId="77777777" w:rsidR="00214A76" w:rsidRPr="00214A76" w:rsidRDefault="007A2FCC" w:rsidP="00214A76">
      <w:pPr>
        <w:pStyle w:val="Odsekzoznamu"/>
        <w:numPr>
          <w:ilvl w:val="0"/>
          <w:numId w:val="30"/>
        </w:numPr>
        <w:tabs>
          <w:tab w:val="left" w:pos="851"/>
        </w:tabs>
        <w:ind w:left="426" w:hanging="426"/>
        <w:contextualSpacing/>
        <w:jc w:val="both"/>
        <w:rPr>
          <w:color w:val="000000"/>
        </w:rPr>
      </w:pPr>
      <w:r w:rsidRPr="00861161">
        <w:t>Návrh zmluvy bude predložený v </w:t>
      </w:r>
      <w:r w:rsidRPr="00214A76">
        <w:rPr>
          <w:b/>
        </w:rPr>
        <w:t>štyroch vyhotoveniach</w:t>
      </w:r>
      <w:r w:rsidR="002C16CA" w:rsidRPr="00214A76">
        <w:rPr>
          <w:b/>
        </w:rPr>
        <w:t>.</w:t>
      </w:r>
    </w:p>
    <w:p w14:paraId="22577172" w14:textId="77777777" w:rsidR="00214A76" w:rsidRDefault="00214A76" w:rsidP="00214A76">
      <w:pPr>
        <w:pStyle w:val="Odsekzoznamu"/>
        <w:tabs>
          <w:tab w:val="left" w:pos="851"/>
        </w:tabs>
        <w:ind w:left="284"/>
        <w:contextualSpacing/>
        <w:jc w:val="both"/>
        <w:rPr>
          <w:color w:val="000000"/>
        </w:rPr>
      </w:pPr>
    </w:p>
    <w:p w14:paraId="3AE9E78B" w14:textId="77777777" w:rsidR="00214A76" w:rsidRPr="00214A76" w:rsidRDefault="007A2FCC" w:rsidP="00214A76">
      <w:pPr>
        <w:pStyle w:val="Odsekzoznamu"/>
        <w:numPr>
          <w:ilvl w:val="0"/>
          <w:numId w:val="30"/>
        </w:numPr>
        <w:tabs>
          <w:tab w:val="left" w:pos="851"/>
        </w:tabs>
        <w:ind w:left="426" w:hanging="426"/>
        <w:contextualSpacing/>
        <w:jc w:val="both"/>
        <w:rPr>
          <w:color w:val="000000"/>
        </w:rPr>
      </w:pPr>
      <w:r w:rsidRPr="00861161">
        <w:t>Návrh zmluvy sa podáva v </w:t>
      </w:r>
      <w:r w:rsidRPr="00214A76">
        <w:rPr>
          <w:b/>
        </w:rPr>
        <w:t>predpísanej forme</w:t>
      </w:r>
      <w:r w:rsidRPr="00861161">
        <w:t>, ktorá je prílohou vyhlásenej obchodnej verejnej súťaže.</w:t>
      </w:r>
      <w:r w:rsidR="00452385">
        <w:t xml:space="preserve"> Záväzný vzor návrhu kúpnej zmluvy je dostupný na internetovej stránke obce</w:t>
      </w:r>
      <w:r w:rsidR="004E79DF">
        <w:t xml:space="preserve">: </w:t>
      </w:r>
      <w:hyperlink r:id="rId11" w:history="1">
        <w:r w:rsidR="00214A76" w:rsidRPr="00AF7292">
          <w:rPr>
            <w:rStyle w:val="Hypertextovprepojenie"/>
          </w:rPr>
          <w:t>http://www.circ.sk/</w:t>
        </w:r>
      </w:hyperlink>
    </w:p>
    <w:p w14:paraId="4A199BAD" w14:textId="77777777" w:rsidR="00214A76" w:rsidRPr="00214A76" w:rsidRDefault="00214A76" w:rsidP="00214A76">
      <w:pPr>
        <w:pStyle w:val="Odsekzoznamu"/>
        <w:tabs>
          <w:tab w:val="left" w:pos="851"/>
        </w:tabs>
        <w:ind w:left="284"/>
        <w:contextualSpacing/>
        <w:jc w:val="both"/>
        <w:rPr>
          <w:color w:val="000000"/>
        </w:rPr>
      </w:pPr>
    </w:p>
    <w:p w14:paraId="3CE2C4EF" w14:textId="273B0042" w:rsidR="00214A76" w:rsidRDefault="000029BF" w:rsidP="00214A76">
      <w:pPr>
        <w:pStyle w:val="Odsekzoznamu"/>
        <w:numPr>
          <w:ilvl w:val="0"/>
          <w:numId w:val="30"/>
        </w:numPr>
        <w:tabs>
          <w:tab w:val="left" w:pos="851"/>
        </w:tabs>
        <w:ind w:left="426" w:hanging="426"/>
        <w:contextualSpacing/>
        <w:jc w:val="both"/>
        <w:rPr>
          <w:color w:val="000000"/>
        </w:rPr>
      </w:pPr>
      <w:r w:rsidRPr="00214A76">
        <w:rPr>
          <w:color w:val="000000"/>
        </w:rPr>
        <w:t xml:space="preserve">Navrhovateľ je povinný za jednotlivý návrh kúpnej zmluvy uhradiť vyhlasovateľovi </w:t>
      </w:r>
      <w:r w:rsidRPr="00214A76">
        <w:rPr>
          <w:b/>
          <w:color w:val="000000"/>
        </w:rPr>
        <w:t xml:space="preserve">paušálnu náhradu výdavkov </w:t>
      </w:r>
      <w:r w:rsidRPr="00214A76">
        <w:rPr>
          <w:color w:val="000000"/>
        </w:rPr>
        <w:t xml:space="preserve">vyhlasovateľa súvisiacich so súťažou, a to vo výške 16,50 €. Paušálnu náhradu výdavkov uhradí navrhovateľ spolu s podaním návrhu kúpnej zmluvy, najneskôr však do termínu uzávierky, v hotovosti do pokladne vyhlasovateľa na Obecnom úrade </w:t>
      </w:r>
      <w:r w:rsidR="008D664F" w:rsidRPr="00214A76">
        <w:rPr>
          <w:color w:val="000000"/>
        </w:rPr>
        <w:t xml:space="preserve">obce </w:t>
      </w:r>
      <w:r w:rsidR="00F84245" w:rsidRPr="00214A76">
        <w:rPr>
          <w:color w:val="000000"/>
        </w:rPr>
        <w:t>Čirč</w:t>
      </w:r>
      <w:r w:rsidR="00103303" w:rsidRPr="00214A76">
        <w:rPr>
          <w:color w:val="000000"/>
        </w:rPr>
        <w:t>,</w:t>
      </w:r>
      <w:r w:rsidR="00635AC0" w:rsidRPr="00214A76">
        <w:rPr>
          <w:color w:val="000000"/>
        </w:rPr>
        <w:t xml:space="preserve"> </w:t>
      </w:r>
      <w:r w:rsidR="00F84245" w:rsidRPr="00214A76">
        <w:rPr>
          <w:color w:val="000000"/>
        </w:rPr>
        <w:t>Čirč 208</w:t>
      </w:r>
      <w:r w:rsidR="00DA01C6" w:rsidRPr="00214A76">
        <w:rPr>
          <w:color w:val="000000"/>
        </w:rPr>
        <w:t>,</w:t>
      </w:r>
      <w:r w:rsidR="00F84245" w:rsidRPr="00214A76">
        <w:rPr>
          <w:color w:val="000000"/>
        </w:rPr>
        <w:t xml:space="preserve"> 065 42 </w:t>
      </w:r>
      <w:r w:rsidR="00F84245" w:rsidRPr="00214A76">
        <w:rPr>
          <w:color w:val="000000"/>
        </w:rPr>
        <w:lastRenderedPageBreak/>
        <w:t>Čirč</w:t>
      </w:r>
      <w:r w:rsidR="00DA01C6" w:rsidRPr="00214A76">
        <w:rPr>
          <w:color w:val="000000"/>
        </w:rPr>
        <w:t xml:space="preserve"> </w:t>
      </w:r>
      <w:r w:rsidRPr="00214A76">
        <w:rPr>
          <w:color w:val="000000"/>
        </w:rPr>
        <w:t xml:space="preserve">alebo bezhotovostne bankovým prevodom na účet vyhlasovateľa: </w:t>
      </w:r>
      <w:r w:rsidR="00103303" w:rsidRPr="00214A76">
        <w:rPr>
          <w:color w:val="000000"/>
        </w:rPr>
        <w:t xml:space="preserve">číslo účtu: </w:t>
      </w:r>
      <w:r w:rsidR="007F2707" w:rsidRPr="007F2707">
        <w:rPr>
          <w:color w:val="000000"/>
        </w:rPr>
        <w:t>SK42 0200 0000 0000 1512 7602</w:t>
      </w:r>
      <w:r w:rsidR="007F2707">
        <w:rPr>
          <w:color w:val="000000"/>
        </w:rPr>
        <w:t xml:space="preserve">, </w:t>
      </w:r>
      <w:r w:rsidR="00103303" w:rsidRPr="00214A76">
        <w:rPr>
          <w:color w:val="000000"/>
        </w:rPr>
        <w:t>bank</w:t>
      </w:r>
      <w:r w:rsidR="00DA01C6" w:rsidRPr="00214A76">
        <w:rPr>
          <w:color w:val="000000"/>
        </w:rPr>
        <w:t xml:space="preserve">ové spojenie: </w:t>
      </w:r>
      <w:r w:rsidR="007F2707">
        <w:rPr>
          <w:color w:val="000000"/>
        </w:rPr>
        <w:t>VÚB banka</w:t>
      </w:r>
      <w:r w:rsidR="00DA01C6" w:rsidRPr="00214A76">
        <w:rPr>
          <w:color w:val="000000"/>
        </w:rPr>
        <w:t xml:space="preserve"> </w:t>
      </w:r>
      <w:proofErr w:type="spellStart"/>
      <w:r w:rsidR="00DA01C6" w:rsidRPr="00214A76">
        <w:rPr>
          <w:color w:val="000000"/>
        </w:rPr>
        <w:t>a.s</w:t>
      </w:r>
      <w:proofErr w:type="spellEnd"/>
      <w:r w:rsidR="00DA01C6" w:rsidRPr="00214A76">
        <w:rPr>
          <w:color w:val="000000"/>
        </w:rPr>
        <w:t>.</w:t>
      </w:r>
      <w:r w:rsidR="00F84245" w:rsidRPr="00214A76">
        <w:rPr>
          <w:color w:val="000000"/>
        </w:rPr>
        <w:t xml:space="preserve"> </w:t>
      </w:r>
      <w:r w:rsidRPr="00214A76">
        <w:rPr>
          <w:color w:val="000000"/>
        </w:rPr>
        <w:t xml:space="preserve">Variabilný </w:t>
      </w:r>
      <w:r w:rsidR="00403F24" w:rsidRPr="00214A76">
        <w:rPr>
          <w:color w:val="000000"/>
        </w:rPr>
        <w:t>symbol – rodné číslo fyzickej osoby alebo IČO</w:t>
      </w:r>
      <w:r w:rsidR="008742C2" w:rsidRPr="00214A76">
        <w:rPr>
          <w:color w:val="000000"/>
        </w:rPr>
        <w:t xml:space="preserve"> </w:t>
      </w:r>
      <w:r w:rsidR="00403F24" w:rsidRPr="00214A76">
        <w:rPr>
          <w:color w:val="000000"/>
        </w:rPr>
        <w:t>n</w:t>
      </w:r>
      <w:r w:rsidR="00DA01C6" w:rsidRPr="00214A76">
        <w:rPr>
          <w:color w:val="000000"/>
        </w:rPr>
        <w:t>avrhovateľa</w:t>
      </w:r>
      <w:r w:rsidR="00403F24" w:rsidRPr="00214A76">
        <w:rPr>
          <w:color w:val="000000"/>
        </w:rPr>
        <w:t xml:space="preserve"> právnickej osoby</w:t>
      </w:r>
      <w:r w:rsidR="00DA01C6" w:rsidRPr="00214A76">
        <w:rPr>
          <w:color w:val="000000"/>
        </w:rPr>
        <w:t>.</w:t>
      </w:r>
      <w:r w:rsidRPr="00214A76">
        <w:rPr>
          <w:color w:val="000000"/>
        </w:rPr>
        <w:t xml:space="preserve"> Paušálna náhrada sa súťažiteľom nevracia.</w:t>
      </w:r>
    </w:p>
    <w:p w14:paraId="292EF8AC" w14:textId="77777777" w:rsidR="00214A76" w:rsidRDefault="00214A76" w:rsidP="00214A76">
      <w:pPr>
        <w:pStyle w:val="Odsekzoznamu"/>
        <w:tabs>
          <w:tab w:val="left" w:pos="851"/>
        </w:tabs>
        <w:ind w:left="284"/>
        <w:contextualSpacing/>
        <w:jc w:val="both"/>
        <w:rPr>
          <w:color w:val="000000"/>
        </w:rPr>
      </w:pPr>
    </w:p>
    <w:p w14:paraId="2C90F7F6" w14:textId="0F4C2CF9" w:rsidR="00214A76" w:rsidRDefault="000029BF" w:rsidP="00214A76">
      <w:pPr>
        <w:pStyle w:val="Odsekzoznamu"/>
        <w:numPr>
          <w:ilvl w:val="0"/>
          <w:numId w:val="30"/>
        </w:numPr>
        <w:tabs>
          <w:tab w:val="left" w:pos="851"/>
        </w:tabs>
        <w:ind w:left="426" w:hanging="426"/>
        <w:contextualSpacing/>
        <w:jc w:val="both"/>
        <w:rPr>
          <w:color w:val="000000"/>
        </w:rPr>
      </w:pPr>
      <w:r w:rsidRPr="00214A76">
        <w:rPr>
          <w:color w:val="000000"/>
        </w:rPr>
        <w:t xml:space="preserve">Navrhovateľ je povinný za návrh kúpnej zmluvy uhradiť </w:t>
      </w:r>
      <w:r w:rsidRPr="00214A76">
        <w:rPr>
          <w:b/>
          <w:color w:val="000000"/>
        </w:rPr>
        <w:t>zábezpeku</w:t>
      </w:r>
      <w:r w:rsidR="003E4D4F" w:rsidRPr="00214A76">
        <w:rPr>
          <w:color w:val="000000"/>
        </w:rPr>
        <w:t xml:space="preserve"> vo výške </w:t>
      </w:r>
      <w:r w:rsidR="007F2707" w:rsidRPr="007F2707">
        <w:rPr>
          <w:color w:val="000000"/>
        </w:rPr>
        <w:t>1000</w:t>
      </w:r>
      <w:r w:rsidRPr="007F2707">
        <w:rPr>
          <w:color w:val="000000"/>
        </w:rPr>
        <w:t>,-</w:t>
      </w:r>
      <w:r w:rsidRPr="00214A76">
        <w:rPr>
          <w:color w:val="000000"/>
        </w:rPr>
        <w:t xml:space="preserve"> €.</w:t>
      </w:r>
      <w:r w:rsidR="007F2707">
        <w:rPr>
          <w:color w:val="000000"/>
        </w:rPr>
        <w:t xml:space="preserve"> Z</w:t>
      </w:r>
      <w:r w:rsidRPr="00214A76">
        <w:rPr>
          <w:color w:val="000000"/>
        </w:rPr>
        <w:t xml:space="preserve">ábezpeku uhradí navrhovateľ spolu s podaním návrhu kúpnej zmluvy, najneskôr však do termínu uzávierky, </w:t>
      </w:r>
      <w:r w:rsidR="00103303" w:rsidRPr="00214A76">
        <w:rPr>
          <w:color w:val="000000"/>
        </w:rPr>
        <w:t>bezhotovostne bankovým prevodom na účet vyhlasovateľa: číslo účtu</w:t>
      </w:r>
      <w:r w:rsidR="007F2707">
        <w:rPr>
          <w:color w:val="000000"/>
        </w:rPr>
        <w:t xml:space="preserve">: </w:t>
      </w:r>
      <w:r w:rsidR="007F2707" w:rsidRPr="008C3127">
        <w:rPr>
          <w:b/>
          <w:bCs/>
        </w:rPr>
        <w:t>SK45 0200 0000 0044 9810 5253</w:t>
      </w:r>
      <w:r w:rsidR="00403F24" w:rsidRPr="00214A76">
        <w:rPr>
          <w:color w:val="000000"/>
        </w:rPr>
        <w:t xml:space="preserve">bankové spojenie: </w:t>
      </w:r>
      <w:proofErr w:type="spellStart"/>
      <w:r w:rsidR="007F2707">
        <w:rPr>
          <w:color w:val="000000"/>
        </w:rPr>
        <w:t>vúb</w:t>
      </w:r>
      <w:proofErr w:type="spellEnd"/>
      <w:r w:rsidR="007F2707">
        <w:rPr>
          <w:color w:val="000000"/>
        </w:rPr>
        <w:t xml:space="preserve"> banka, </w:t>
      </w:r>
      <w:r w:rsidR="00403F24" w:rsidRPr="00214A76">
        <w:rPr>
          <w:color w:val="000000"/>
        </w:rPr>
        <w:t xml:space="preserve"> Variabilný symbol – rodné číslo fyzickej osoby alebo IČO právnickej osoby navrhovateľa.</w:t>
      </w:r>
      <w:r w:rsidRPr="00214A76">
        <w:rPr>
          <w:color w:val="000000"/>
        </w:rPr>
        <w:t>. Neúspešným súťažiteľom vyhlasovateľ vráti zábezpeku v lehote 15 dní odo dňa vyhodnotenia obchodnej verejnej súťaže alebo odo dňa zru</w:t>
      </w:r>
      <w:r w:rsidR="00103303" w:rsidRPr="00214A76">
        <w:rPr>
          <w:color w:val="000000"/>
        </w:rPr>
        <w:t>šenia obchodnej verejnej súťaže.</w:t>
      </w:r>
    </w:p>
    <w:p w14:paraId="2A2AB08C" w14:textId="77777777" w:rsidR="00214A76" w:rsidRDefault="00214A76" w:rsidP="00214A76">
      <w:pPr>
        <w:pStyle w:val="Odsekzoznamu"/>
        <w:tabs>
          <w:tab w:val="left" w:pos="851"/>
        </w:tabs>
        <w:ind w:left="284"/>
        <w:contextualSpacing/>
        <w:jc w:val="both"/>
        <w:rPr>
          <w:color w:val="000000"/>
        </w:rPr>
      </w:pPr>
    </w:p>
    <w:p w14:paraId="4E95DC2A" w14:textId="77777777" w:rsidR="00214A76" w:rsidRDefault="000029BF" w:rsidP="00214A76">
      <w:pPr>
        <w:pStyle w:val="Odsekzoznamu"/>
        <w:numPr>
          <w:ilvl w:val="0"/>
          <w:numId w:val="30"/>
        </w:numPr>
        <w:tabs>
          <w:tab w:val="left" w:pos="851"/>
        </w:tabs>
        <w:ind w:left="426" w:hanging="426"/>
        <w:contextualSpacing/>
        <w:jc w:val="both"/>
        <w:rPr>
          <w:color w:val="000000"/>
        </w:rPr>
      </w:pPr>
      <w:r w:rsidRPr="00214A76">
        <w:rPr>
          <w:b/>
          <w:color w:val="000000"/>
        </w:rPr>
        <w:t>Náklady (správny poplatok)</w:t>
      </w:r>
      <w:r w:rsidRPr="00214A76">
        <w:rPr>
          <w:color w:val="000000"/>
        </w:rPr>
        <w:t xml:space="preserve"> spojené s podaním </w:t>
      </w:r>
      <w:r w:rsidRPr="00214A76">
        <w:rPr>
          <w:b/>
          <w:color w:val="000000"/>
        </w:rPr>
        <w:t>návrhu na vklad</w:t>
      </w:r>
      <w:r w:rsidRPr="00214A76">
        <w:rPr>
          <w:color w:val="000000"/>
        </w:rPr>
        <w:t xml:space="preserve"> vlastníckeho práva do katastra nehnuteľností </w:t>
      </w:r>
      <w:r w:rsidRPr="00214A76">
        <w:rPr>
          <w:b/>
          <w:bCs/>
          <w:color w:val="000000"/>
        </w:rPr>
        <w:t>uhradí kupujúci</w:t>
      </w:r>
      <w:r w:rsidRPr="00214A76">
        <w:rPr>
          <w:color w:val="000000"/>
        </w:rPr>
        <w:t xml:space="preserve"> pri podpise kúpnej zmluvy. Návrh na vklad vlastníckeho práva do katastra nehnuteľností bude podaný </w:t>
      </w:r>
      <w:r w:rsidR="009263B0" w:rsidRPr="00214A76">
        <w:rPr>
          <w:color w:val="000000"/>
        </w:rPr>
        <w:t xml:space="preserve">predávajúcim </w:t>
      </w:r>
      <w:r w:rsidRPr="00214A76">
        <w:rPr>
          <w:color w:val="000000"/>
        </w:rPr>
        <w:t>po zaplatení celkovej kúpnej ceny na účet predávajúceho.</w:t>
      </w:r>
    </w:p>
    <w:p w14:paraId="4570288B" w14:textId="77777777" w:rsidR="00214A76" w:rsidRDefault="00214A76" w:rsidP="00214A76">
      <w:pPr>
        <w:pStyle w:val="Odsekzoznamu"/>
        <w:tabs>
          <w:tab w:val="left" w:pos="851"/>
        </w:tabs>
        <w:ind w:left="284"/>
        <w:contextualSpacing/>
        <w:jc w:val="both"/>
        <w:rPr>
          <w:color w:val="000000"/>
        </w:rPr>
      </w:pPr>
    </w:p>
    <w:p w14:paraId="1F780DFE" w14:textId="77777777" w:rsidR="00214A76" w:rsidRPr="00214A76" w:rsidRDefault="000029BF" w:rsidP="00214A76">
      <w:pPr>
        <w:pStyle w:val="Odsekzoznamu"/>
        <w:numPr>
          <w:ilvl w:val="0"/>
          <w:numId w:val="30"/>
        </w:numPr>
        <w:tabs>
          <w:tab w:val="left" w:pos="851"/>
        </w:tabs>
        <w:ind w:left="426" w:hanging="426"/>
        <w:contextualSpacing/>
        <w:jc w:val="both"/>
        <w:rPr>
          <w:color w:val="000000"/>
        </w:rPr>
      </w:pPr>
      <w:r w:rsidRPr="00861161">
        <w:t xml:space="preserve">Navrhovatelia </w:t>
      </w:r>
      <w:r w:rsidRPr="00214A76">
        <w:rPr>
          <w:b/>
        </w:rPr>
        <w:t>nemajú nárok na náhradu nákladov</w:t>
      </w:r>
      <w:r w:rsidRPr="00861161">
        <w:t xml:space="preserve"> spojených s účasťou na súťaži. </w:t>
      </w:r>
    </w:p>
    <w:p w14:paraId="103F39BA" w14:textId="77777777" w:rsidR="00214A76" w:rsidRDefault="00214A76" w:rsidP="00214A76">
      <w:pPr>
        <w:pStyle w:val="Odsekzoznamu"/>
        <w:tabs>
          <w:tab w:val="left" w:pos="851"/>
        </w:tabs>
        <w:ind w:left="426"/>
        <w:contextualSpacing/>
        <w:jc w:val="both"/>
        <w:rPr>
          <w:color w:val="000000"/>
        </w:rPr>
      </w:pPr>
    </w:p>
    <w:p w14:paraId="5458C99E" w14:textId="77777777" w:rsidR="00214A76" w:rsidRDefault="000029BF" w:rsidP="00214A76">
      <w:pPr>
        <w:pStyle w:val="Odsekzoznamu"/>
        <w:numPr>
          <w:ilvl w:val="0"/>
          <w:numId w:val="30"/>
        </w:numPr>
        <w:tabs>
          <w:tab w:val="left" w:pos="851"/>
        </w:tabs>
        <w:ind w:left="426" w:hanging="426"/>
        <w:contextualSpacing/>
        <w:jc w:val="both"/>
        <w:rPr>
          <w:color w:val="000000"/>
        </w:rPr>
      </w:pPr>
      <w:r w:rsidRPr="00214A76">
        <w:rPr>
          <w:color w:val="000000"/>
        </w:rPr>
        <w:t xml:space="preserve">Každá zmena alebo doplnenie návrhu </w:t>
      </w:r>
      <w:r w:rsidRPr="00214A76">
        <w:rPr>
          <w:b/>
          <w:color w:val="000000"/>
        </w:rPr>
        <w:t>pred termínom</w:t>
      </w:r>
      <w:r w:rsidR="0018637F" w:rsidRPr="00214A76">
        <w:rPr>
          <w:b/>
          <w:color w:val="000000"/>
        </w:rPr>
        <w:t xml:space="preserve"> uzávierky súťaže</w:t>
      </w:r>
      <w:r w:rsidRPr="00214A76">
        <w:rPr>
          <w:color w:val="000000"/>
        </w:rPr>
        <w:t>, musí byť písomne doručená spôsobom určeným na predkladanie návrhov.</w:t>
      </w:r>
    </w:p>
    <w:p w14:paraId="22A4D922" w14:textId="77777777" w:rsidR="00214A76" w:rsidRDefault="00214A76" w:rsidP="00214A76">
      <w:pPr>
        <w:pStyle w:val="Odsekzoznamu"/>
        <w:tabs>
          <w:tab w:val="left" w:pos="851"/>
        </w:tabs>
        <w:ind w:left="426"/>
        <w:contextualSpacing/>
        <w:jc w:val="both"/>
        <w:rPr>
          <w:color w:val="000000"/>
        </w:rPr>
      </w:pPr>
    </w:p>
    <w:p w14:paraId="5B963313" w14:textId="77777777" w:rsidR="00214A76" w:rsidRPr="00214A76" w:rsidRDefault="0018637F" w:rsidP="00214A76">
      <w:pPr>
        <w:pStyle w:val="Odsekzoznamu"/>
        <w:numPr>
          <w:ilvl w:val="0"/>
          <w:numId w:val="30"/>
        </w:numPr>
        <w:tabs>
          <w:tab w:val="left" w:pos="851"/>
        </w:tabs>
        <w:ind w:left="426" w:hanging="426"/>
        <w:contextualSpacing/>
        <w:jc w:val="both"/>
        <w:rPr>
          <w:color w:val="000000"/>
        </w:rPr>
      </w:pPr>
      <w:r w:rsidRPr="00861161">
        <w:t>Navrhovatelia môžu dodatočne do</w:t>
      </w:r>
      <w:r>
        <w:t>pĺňať alebo meniť návrh</w:t>
      </w:r>
      <w:r w:rsidR="00555FCE">
        <w:t xml:space="preserve"> </w:t>
      </w:r>
      <w:r w:rsidRPr="00214A76">
        <w:rPr>
          <w:b/>
        </w:rPr>
        <w:t>po uplynutí lehoty</w:t>
      </w:r>
      <w:r w:rsidRPr="00861161">
        <w:t xml:space="preserve"> na predkladanie návrhov len na základe výzvy vyhlasovateľa a v ním stanovenej lehote. </w:t>
      </w:r>
    </w:p>
    <w:p w14:paraId="20D4DD8E" w14:textId="77777777" w:rsidR="00214A76" w:rsidRDefault="00214A76" w:rsidP="00214A76">
      <w:pPr>
        <w:pStyle w:val="Odsekzoznamu"/>
        <w:tabs>
          <w:tab w:val="left" w:pos="851"/>
        </w:tabs>
        <w:ind w:left="426"/>
        <w:contextualSpacing/>
        <w:jc w:val="both"/>
        <w:rPr>
          <w:color w:val="000000"/>
        </w:rPr>
      </w:pPr>
    </w:p>
    <w:p w14:paraId="637EC0CB" w14:textId="77777777" w:rsidR="00214A76" w:rsidRDefault="000029BF" w:rsidP="00214A76">
      <w:pPr>
        <w:pStyle w:val="Odsekzoznamu"/>
        <w:numPr>
          <w:ilvl w:val="0"/>
          <w:numId w:val="30"/>
        </w:numPr>
        <w:tabs>
          <w:tab w:val="left" w:pos="851"/>
        </w:tabs>
        <w:ind w:left="426" w:hanging="426"/>
        <w:contextualSpacing/>
        <w:jc w:val="both"/>
        <w:rPr>
          <w:color w:val="000000"/>
        </w:rPr>
      </w:pPr>
      <w:r w:rsidRPr="00861161">
        <w:t xml:space="preserve">Návrh zmluvy doručený po stanovenom termíne, resp. návrh, v ktorom nebude splnená niektorá zo stanovených podmienok súťaže, nebude do súťaže zaradený. </w:t>
      </w:r>
      <w:r w:rsidRPr="00214A76">
        <w:rPr>
          <w:color w:val="000000"/>
        </w:rPr>
        <w:t xml:space="preserve">Predložené návrhy </w:t>
      </w:r>
      <w:r w:rsidRPr="00214A76">
        <w:rPr>
          <w:b/>
          <w:color w:val="000000"/>
        </w:rPr>
        <w:t>nemôžu obsahovať alternatívne návrhy</w:t>
      </w:r>
      <w:r w:rsidRPr="00214A76">
        <w:rPr>
          <w:color w:val="000000"/>
        </w:rPr>
        <w:t>.</w:t>
      </w:r>
    </w:p>
    <w:p w14:paraId="55B38378" w14:textId="77777777" w:rsidR="00214A76" w:rsidRDefault="00214A76" w:rsidP="00214A76">
      <w:pPr>
        <w:pStyle w:val="Odsekzoznamu"/>
        <w:tabs>
          <w:tab w:val="left" w:pos="851"/>
        </w:tabs>
        <w:ind w:left="426"/>
        <w:contextualSpacing/>
        <w:jc w:val="both"/>
        <w:rPr>
          <w:color w:val="000000"/>
        </w:rPr>
      </w:pPr>
    </w:p>
    <w:p w14:paraId="000F9955" w14:textId="77777777" w:rsidR="00214A76" w:rsidRPr="00214A76" w:rsidRDefault="00C4394F" w:rsidP="00214A76">
      <w:pPr>
        <w:pStyle w:val="Odsekzoznamu"/>
        <w:numPr>
          <w:ilvl w:val="0"/>
          <w:numId w:val="30"/>
        </w:numPr>
        <w:tabs>
          <w:tab w:val="left" w:pos="851"/>
        </w:tabs>
        <w:ind w:left="426" w:hanging="426"/>
        <w:contextualSpacing/>
        <w:jc w:val="both"/>
        <w:rPr>
          <w:color w:val="000000"/>
        </w:rPr>
      </w:pPr>
      <w:r w:rsidRPr="00214A76">
        <w:rPr>
          <w:color w:val="000000" w:themeColor="text1"/>
        </w:rPr>
        <w:t>Všetky súťažné návrhy vyhlasovateľ súťaže zverejňuje do 10 pracovných dní od uplynutia lehoty na predkladanie súťažných návrhov, po dobu minimálne 30 dní, na úradnej tabuli a na webovom sídle.</w:t>
      </w:r>
    </w:p>
    <w:p w14:paraId="715D2388" w14:textId="77777777" w:rsidR="00214A76" w:rsidRPr="00214A76" w:rsidRDefault="00214A76" w:rsidP="00214A76">
      <w:pPr>
        <w:pStyle w:val="Odsekzoznamu"/>
        <w:tabs>
          <w:tab w:val="left" w:pos="851"/>
        </w:tabs>
        <w:ind w:left="426"/>
        <w:contextualSpacing/>
        <w:jc w:val="both"/>
        <w:rPr>
          <w:color w:val="000000"/>
        </w:rPr>
      </w:pPr>
    </w:p>
    <w:p w14:paraId="57409B6C" w14:textId="77777777" w:rsidR="00214A76" w:rsidRDefault="000029BF" w:rsidP="00214A76">
      <w:pPr>
        <w:pStyle w:val="Odsekzoznamu"/>
        <w:numPr>
          <w:ilvl w:val="0"/>
          <w:numId w:val="30"/>
        </w:numPr>
        <w:tabs>
          <w:tab w:val="left" w:pos="851"/>
        </w:tabs>
        <w:ind w:left="426" w:hanging="426"/>
        <w:contextualSpacing/>
        <w:jc w:val="both"/>
        <w:rPr>
          <w:color w:val="000000"/>
        </w:rPr>
      </w:pPr>
      <w:r w:rsidRPr="00214A76">
        <w:rPr>
          <w:b/>
          <w:color w:val="000000"/>
        </w:rPr>
        <w:t>Termín uzatvorenia kúpnej zmluvy</w:t>
      </w:r>
      <w:r w:rsidRPr="00214A76">
        <w:rPr>
          <w:color w:val="000000"/>
        </w:rPr>
        <w:t xml:space="preserve"> je najneskôr do 30 dní odo dňa podpisu Protokolu o výsledku obchodnej verejnej súťaže členmi komisie na posudzovanie súťažných návrhov. V prípade, že do desiatich kalendárnych dní od vyzvania na uzatvorenie zmluvy víťaz súťaže neuzatvorí túto zmluvu v zmysle podaného návrhu, stráca nárok na uzatvorenie kúpnej zmluvy.</w:t>
      </w:r>
    </w:p>
    <w:p w14:paraId="1F53C8F8" w14:textId="77777777" w:rsidR="00214A76" w:rsidRDefault="00214A76" w:rsidP="00214A76">
      <w:pPr>
        <w:pStyle w:val="Odsekzoznamu"/>
        <w:tabs>
          <w:tab w:val="left" w:pos="851"/>
        </w:tabs>
        <w:ind w:left="426"/>
        <w:contextualSpacing/>
        <w:jc w:val="both"/>
        <w:rPr>
          <w:color w:val="000000"/>
        </w:rPr>
      </w:pPr>
    </w:p>
    <w:p w14:paraId="0B0E4AAD" w14:textId="77777777" w:rsidR="00214A76" w:rsidRPr="00214A76" w:rsidRDefault="000029BF" w:rsidP="00214A76">
      <w:pPr>
        <w:pStyle w:val="Odsekzoznamu"/>
        <w:numPr>
          <w:ilvl w:val="0"/>
          <w:numId w:val="30"/>
        </w:numPr>
        <w:tabs>
          <w:tab w:val="left" w:pos="851"/>
        </w:tabs>
        <w:ind w:left="426" w:hanging="426"/>
        <w:contextualSpacing/>
        <w:jc w:val="both"/>
        <w:rPr>
          <w:color w:val="000000"/>
        </w:rPr>
      </w:pPr>
      <w:r w:rsidRPr="00861161">
        <w:t xml:space="preserve">Navrhovatelia podaním návrhu zároveň vyjadrujú písomný </w:t>
      </w:r>
      <w:r w:rsidRPr="00214A76">
        <w:rPr>
          <w:b/>
        </w:rPr>
        <w:t>súhlas so spracovaním osobných údajov</w:t>
      </w:r>
      <w:r w:rsidR="00A1324C">
        <w:t xml:space="preserve"> v súlade so zákonom č. 18/2018</w:t>
      </w:r>
      <w:r w:rsidRPr="00861161">
        <w:t xml:space="preserve"> Z. z. o ochrane osobných údajov na účel prerokovania, rozhodnutia o výsledku verejnej súťaže a jeho zverejnenia, a na účel uzavretia zmluvy a jej zverejnenia v súlade so zákonom č. 211/2000 Z. z. o slobodnom prístupe k informáciám (zákon o slobode informácií) v znení neskorších predpisov.</w:t>
      </w:r>
    </w:p>
    <w:p w14:paraId="252E76A7" w14:textId="77777777" w:rsidR="00214A76" w:rsidRDefault="00214A76" w:rsidP="00214A76">
      <w:pPr>
        <w:pStyle w:val="Odsekzoznamu"/>
        <w:tabs>
          <w:tab w:val="left" w:pos="851"/>
        </w:tabs>
        <w:ind w:left="426"/>
        <w:contextualSpacing/>
        <w:jc w:val="both"/>
        <w:rPr>
          <w:color w:val="000000"/>
        </w:rPr>
      </w:pPr>
    </w:p>
    <w:p w14:paraId="11512F73" w14:textId="7E3D2701" w:rsidR="000029BF" w:rsidRPr="00214A76" w:rsidRDefault="000029BF" w:rsidP="00214A76">
      <w:pPr>
        <w:pStyle w:val="Odsekzoznamu"/>
        <w:numPr>
          <w:ilvl w:val="0"/>
          <w:numId w:val="30"/>
        </w:numPr>
        <w:tabs>
          <w:tab w:val="left" w:pos="851"/>
        </w:tabs>
        <w:ind w:left="426" w:hanging="426"/>
        <w:contextualSpacing/>
        <w:jc w:val="both"/>
        <w:rPr>
          <w:color w:val="000000"/>
        </w:rPr>
      </w:pPr>
      <w:r w:rsidRPr="00861161">
        <w:t>Súťaž je platná, ak sa na nej zúčastní najmenej jeden navrhovateľ, ktorý splnil podmienky súťaže.</w:t>
      </w:r>
    </w:p>
    <w:p w14:paraId="39FE13A7" w14:textId="77777777" w:rsidR="00CC231B" w:rsidRPr="00861161" w:rsidRDefault="00CC231B"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6344D272"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r w:rsidRPr="00861161">
        <w:rPr>
          <w:rFonts w:ascii="Times New Roman" w:hAnsi="Times New Roman" w:cs="Times New Roman"/>
          <w:b/>
          <w:bCs/>
          <w:sz w:val="24"/>
          <w:szCs w:val="24"/>
          <w:lang w:eastAsia="cs-CZ"/>
        </w:rPr>
        <w:t>E) Obhliadka nehnuteľností:</w:t>
      </w:r>
    </w:p>
    <w:p w14:paraId="624A4504"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56468FFB" w14:textId="71003E00" w:rsidR="000029BF" w:rsidRPr="00861161" w:rsidRDefault="000029BF" w:rsidP="00861161">
      <w:pPr>
        <w:autoSpaceDE w:val="0"/>
        <w:autoSpaceDN w:val="0"/>
        <w:adjustRightInd w:val="0"/>
        <w:spacing w:after="0" w:line="240" w:lineRule="auto"/>
        <w:jc w:val="both"/>
        <w:rPr>
          <w:rFonts w:ascii="Times New Roman" w:hAnsi="Times New Roman" w:cs="Times New Roman"/>
          <w:sz w:val="24"/>
          <w:szCs w:val="24"/>
          <w:lang w:eastAsia="cs-CZ"/>
        </w:rPr>
      </w:pPr>
      <w:r w:rsidRPr="00861161">
        <w:rPr>
          <w:rFonts w:ascii="Times New Roman" w:hAnsi="Times New Roman" w:cs="Times New Roman"/>
          <w:sz w:val="24"/>
          <w:szCs w:val="24"/>
          <w:lang w:eastAsia="cs-CZ"/>
        </w:rPr>
        <w:t>Obhliadku nehnuteľnos</w:t>
      </w:r>
      <w:r w:rsidR="00BC0DA3">
        <w:rPr>
          <w:rFonts w:ascii="Times New Roman" w:hAnsi="Times New Roman" w:cs="Times New Roman"/>
          <w:sz w:val="24"/>
          <w:szCs w:val="24"/>
          <w:lang w:eastAsia="cs-CZ"/>
        </w:rPr>
        <w:t>tí je možné dohodnúť na telefónnom</w:t>
      </w:r>
      <w:r w:rsidRPr="00861161">
        <w:rPr>
          <w:rFonts w:ascii="Times New Roman" w:hAnsi="Times New Roman" w:cs="Times New Roman"/>
          <w:sz w:val="24"/>
          <w:szCs w:val="24"/>
          <w:lang w:eastAsia="cs-CZ"/>
        </w:rPr>
        <w:t xml:space="preserve"> čísle</w:t>
      </w:r>
      <w:r w:rsidR="00F84245">
        <w:rPr>
          <w:rFonts w:ascii="Times New Roman" w:hAnsi="Times New Roman" w:cs="Times New Roman"/>
          <w:sz w:val="24"/>
          <w:szCs w:val="24"/>
          <w:lang w:eastAsia="cs-CZ"/>
        </w:rPr>
        <w:t xml:space="preserve">: </w:t>
      </w:r>
      <w:r w:rsidR="007F2707">
        <w:rPr>
          <w:rFonts w:ascii="Times New Roman" w:hAnsi="Times New Roman" w:cs="Times New Roman"/>
          <w:sz w:val="24"/>
          <w:szCs w:val="24"/>
          <w:lang w:eastAsia="cs-CZ"/>
        </w:rPr>
        <w:t xml:space="preserve">0905 575 840 </w:t>
      </w:r>
    </w:p>
    <w:p w14:paraId="6C0E6EBE" w14:textId="77777777" w:rsidR="00CC231B" w:rsidRPr="00861161" w:rsidRDefault="00CC231B"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00BB51B5"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r w:rsidRPr="00861161">
        <w:rPr>
          <w:rFonts w:ascii="Times New Roman" w:hAnsi="Times New Roman" w:cs="Times New Roman"/>
          <w:b/>
          <w:bCs/>
          <w:sz w:val="24"/>
          <w:szCs w:val="24"/>
          <w:lang w:eastAsia="cs-CZ"/>
        </w:rPr>
        <w:t>F) Vyhodnotenie súťažných návrhov:</w:t>
      </w:r>
    </w:p>
    <w:p w14:paraId="2D3A48C6"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3C0EC647" w14:textId="77777777" w:rsidR="00214A76" w:rsidRDefault="00381742" w:rsidP="00214A76">
      <w:pPr>
        <w:numPr>
          <w:ilvl w:val="0"/>
          <w:numId w:val="4"/>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Obec </w:t>
      </w:r>
      <w:r w:rsidR="00F84245">
        <w:rPr>
          <w:rFonts w:ascii="Times New Roman" w:hAnsi="Times New Roman" w:cs="Times New Roman"/>
          <w:sz w:val="24"/>
          <w:szCs w:val="24"/>
          <w:lang w:eastAsia="cs-CZ"/>
        </w:rPr>
        <w:t>Čirč</w:t>
      </w:r>
      <w:r w:rsidR="000029BF" w:rsidRPr="00861161">
        <w:rPr>
          <w:rFonts w:ascii="Times New Roman" w:hAnsi="Times New Roman" w:cs="Times New Roman"/>
          <w:sz w:val="24"/>
          <w:szCs w:val="24"/>
          <w:lang w:eastAsia="cs-CZ"/>
        </w:rPr>
        <w:t xml:space="preserve"> označí došlé návrhy, dátumom a hodinou doručenia a zabezpečí, aby zostali zalepené do doby otvárania návrhov.</w:t>
      </w:r>
    </w:p>
    <w:p w14:paraId="6338FCFE" w14:textId="77777777" w:rsidR="00214A76" w:rsidRDefault="000029BF" w:rsidP="00214A76">
      <w:pPr>
        <w:numPr>
          <w:ilvl w:val="0"/>
          <w:numId w:val="4"/>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Otváranie a vyhodnotenie súťažných návrhov sa uskutoční na zasadnutí súťažnej komisie zloženej z</w:t>
      </w:r>
      <w:r w:rsidR="00C4394F" w:rsidRPr="00214A76">
        <w:rPr>
          <w:rFonts w:ascii="Times New Roman" w:hAnsi="Times New Roman" w:cs="Times New Roman"/>
          <w:sz w:val="24"/>
          <w:szCs w:val="24"/>
          <w:lang w:eastAsia="cs-CZ"/>
        </w:rPr>
        <w:t xml:space="preserve"> troch </w:t>
      </w:r>
      <w:r w:rsidRPr="00214A76">
        <w:rPr>
          <w:rFonts w:ascii="Times New Roman" w:hAnsi="Times New Roman" w:cs="Times New Roman"/>
          <w:sz w:val="24"/>
          <w:szCs w:val="24"/>
          <w:lang w:eastAsia="cs-CZ"/>
        </w:rPr>
        <w:t>poslancov obec</w:t>
      </w:r>
      <w:r w:rsidR="00AD62A5" w:rsidRPr="00214A76">
        <w:rPr>
          <w:rFonts w:ascii="Times New Roman" w:hAnsi="Times New Roman" w:cs="Times New Roman"/>
          <w:sz w:val="24"/>
          <w:szCs w:val="24"/>
          <w:lang w:eastAsia="cs-CZ"/>
        </w:rPr>
        <w:t xml:space="preserve">ného zastupiteľstva obce </w:t>
      </w:r>
      <w:r w:rsidR="00F84245" w:rsidRPr="00214A76">
        <w:rPr>
          <w:rFonts w:ascii="Times New Roman" w:hAnsi="Times New Roman" w:cs="Times New Roman"/>
          <w:sz w:val="24"/>
          <w:szCs w:val="24"/>
          <w:lang w:eastAsia="cs-CZ"/>
        </w:rPr>
        <w:t>Čirč</w:t>
      </w:r>
      <w:r w:rsidRPr="00214A76">
        <w:rPr>
          <w:rFonts w:ascii="Times New Roman" w:hAnsi="Times New Roman" w:cs="Times New Roman"/>
          <w:sz w:val="24"/>
          <w:szCs w:val="24"/>
          <w:lang w:eastAsia="cs-CZ"/>
        </w:rPr>
        <w:t xml:space="preserve">. </w:t>
      </w:r>
    </w:p>
    <w:p w14:paraId="70D28D72" w14:textId="77777777" w:rsidR="00214A76" w:rsidRDefault="000029BF" w:rsidP="00214A76">
      <w:pPr>
        <w:numPr>
          <w:ilvl w:val="0"/>
          <w:numId w:val="4"/>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Pred otvorením prvého súťažného návrhu oznámi predseda komisie počet došlých návrhov a skontroluje neporušenosť obálok. Návrhy doručené po uplynutí lehoty na predkladanie súťažných návrhov sa otvárať nebudú. Návrh, v ktorom nebude splnená niektorá z podmienok súťaže, nebude do súťaže zaradený.</w:t>
      </w:r>
    </w:p>
    <w:p w14:paraId="3C72E226" w14:textId="195BD00F" w:rsidR="000029BF" w:rsidRPr="00214A76" w:rsidRDefault="000029BF" w:rsidP="00214A76">
      <w:pPr>
        <w:numPr>
          <w:ilvl w:val="0"/>
          <w:numId w:val="4"/>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O otváraní obálok a vyhodnotení súťaže sa spíše protokol, do ktorého sa uvedú mená</w:t>
      </w:r>
      <w:r w:rsidR="00E3124E" w:rsidRPr="00214A76">
        <w:rPr>
          <w:rFonts w:ascii="Times New Roman" w:hAnsi="Times New Roman" w:cs="Times New Roman"/>
          <w:sz w:val="24"/>
          <w:szCs w:val="24"/>
          <w:lang w:eastAsia="cs-CZ"/>
        </w:rPr>
        <w:t xml:space="preserve"> </w:t>
      </w:r>
      <w:r w:rsidRPr="00214A76">
        <w:rPr>
          <w:rFonts w:ascii="Times New Roman" w:hAnsi="Times New Roman" w:cs="Times New Roman"/>
          <w:sz w:val="24"/>
          <w:szCs w:val="24"/>
          <w:lang w:eastAsia="cs-CZ"/>
        </w:rPr>
        <w:t>a bydliská navrhovateľov, či návrhy obsahujú všetky požadované náležitosti, ponúkané ceny spôsob hodnotenia a výsledok hodnotenia. Členovia komisie vyhlásia poradie návrhov a podpíšu protokol.</w:t>
      </w:r>
    </w:p>
    <w:p w14:paraId="1E5AA220"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160A62B2" w14:textId="77777777" w:rsidR="000029BF" w:rsidRPr="00861161" w:rsidRDefault="007C62DB" w:rsidP="00861161">
      <w:pPr>
        <w:autoSpaceDE w:val="0"/>
        <w:autoSpaceDN w:val="0"/>
        <w:adjustRightInd w:val="0"/>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G) Zo súťaže sa vylučujú</w:t>
      </w:r>
      <w:r w:rsidR="000029BF" w:rsidRPr="00861161">
        <w:rPr>
          <w:rFonts w:ascii="Times New Roman" w:hAnsi="Times New Roman" w:cs="Times New Roman"/>
          <w:b/>
          <w:bCs/>
          <w:sz w:val="24"/>
          <w:szCs w:val="24"/>
          <w:lang w:eastAsia="cs-CZ"/>
        </w:rPr>
        <w:t>:</w:t>
      </w:r>
    </w:p>
    <w:p w14:paraId="2778FB91"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26B1323F" w14:textId="77777777" w:rsidR="00214A76" w:rsidRDefault="000029BF" w:rsidP="00214A76">
      <w:pPr>
        <w:numPr>
          <w:ilvl w:val="0"/>
          <w:numId w:val="5"/>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861161">
        <w:rPr>
          <w:rFonts w:ascii="Times New Roman" w:hAnsi="Times New Roman" w:cs="Times New Roman"/>
          <w:sz w:val="24"/>
          <w:szCs w:val="24"/>
          <w:lang w:eastAsia="cs-CZ"/>
        </w:rPr>
        <w:t xml:space="preserve">súťažné návrhy, ktoré </w:t>
      </w:r>
      <w:r w:rsidRPr="00D93F8F">
        <w:rPr>
          <w:rFonts w:ascii="Times New Roman" w:hAnsi="Times New Roman" w:cs="Times New Roman"/>
          <w:b/>
          <w:sz w:val="24"/>
          <w:szCs w:val="24"/>
          <w:lang w:eastAsia="cs-CZ"/>
        </w:rPr>
        <w:t>neobsahujú všetky požadované údaje</w:t>
      </w:r>
      <w:r w:rsidRPr="00861161">
        <w:rPr>
          <w:rFonts w:ascii="Times New Roman" w:hAnsi="Times New Roman" w:cs="Times New Roman"/>
          <w:sz w:val="24"/>
          <w:szCs w:val="24"/>
          <w:lang w:eastAsia="cs-CZ"/>
        </w:rPr>
        <w:t xml:space="preserve"> uvedené v podmienkach súťaže,</w:t>
      </w:r>
    </w:p>
    <w:p w14:paraId="12CE58DF" w14:textId="77777777" w:rsidR="00214A76" w:rsidRDefault="000029BF" w:rsidP="00214A76">
      <w:pPr>
        <w:numPr>
          <w:ilvl w:val="0"/>
          <w:numId w:val="5"/>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b/>
          <w:sz w:val="24"/>
          <w:szCs w:val="24"/>
          <w:lang w:eastAsia="cs-CZ"/>
        </w:rPr>
        <w:t>nespĺňajú podmienky súťaže</w:t>
      </w:r>
      <w:r w:rsidR="00951C8A" w:rsidRPr="00214A76">
        <w:rPr>
          <w:rFonts w:ascii="Times New Roman" w:hAnsi="Times New Roman" w:cs="Times New Roman"/>
          <w:sz w:val="24"/>
          <w:szCs w:val="24"/>
          <w:lang w:eastAsia="cs-CZ"/>
        </w:rPr>
        <w:t>,</w:t>
      </w:r>
    </w:p>
    <w:p w14:paraId="599CA470" w14:textId="77777777" w:rsidR="00214A76" w:rsidRDefault="000029BF" w:rsidP="00214A76">
      <w:pPr>
        <w:numPr>
          <w:ilvl w:val="0"/>
          <w:numId w:val="5"/>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 xml:space="preserve">návrhy navrhovateľov, ktorí majú akékoľvek finančné </w:t>
      </w:r>
      <w:r w:rsidRPr="00214A76">
        <w:rPr>
          <w:rFonts w:ascii="Times New Roman" w:hAnsi="Times New Roman" w:cs="Times New Roman"/>
          <w:b/>
          <w:sz w:val="24"/>
          <w:szCs w:val="24"/>
          <w:lang w:eastAsia="cs-CZ"/>
        </w:rPr>
        <w:t>záväzky</w:t>
      </w:r>
      <w:r w:rsidRPr="00214A76">
        <w:rPr>
          <w:rFonts w:ascii="Times New Roman" w:hAnsi="Times New Roman" w:cs="Times New Roman"/>
          <w:sz w:val="24"/>
          <w:szCs w:val="24"/>
          <w:lang w:eastAsia="cs-CZ"/>
        </w:rPr>
        <w:t xml:space="preserve"> po lehote splatnosti a iné záväzky po uplynutí lehoty na plnenie voči vyhlasovateľovi súťaže alebo jeho organizáciám a zariadeniam,</w:t>
      </w:r>
    </w:p>
    <w:p w14:paraId="3B2CFE1A" w14:textId="1BE5CAAA" w:rsidR="000029BF" w:rsidRPr="00214A76" w:rsidRDefault="000029BF" w:rsidP="00214A76">
      <w:pPr>
        <w:numPr>
          <w:ilvl w:val="0"/>
          <w:numId w:val="5"/>
        </w:numPr>
        <w:tabs>
          <w:tab w:val="clear" w:pos="360"/>
        </w:tabs>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 xml:space="preserve">návrhy navrhovateľov, v ktorých vyhlasovateľ súťaže zistí, že navrhovateľ uviedol </w:t>
      </w:r>
      <w:r w:rsidRPr="00214A76">
        <w:rPr>
          <w:rFonts w:ascii="Times New Roman" w:hAnsi="Times New Roman" w:cs="Times New Roman"/>
          <w:b/>
          <w:sz w:val="24"/>
          <w:szCs w:val="24"/>
          <w:lang w:eastAsia="cs-CZ"/>
        </w:rPr>
        <w:t>nepravdivé údaje</w:t>
      </w:r>
      <w:r w:rsidRPr="00214A76">
        <w:rPr>
          <w:rFonts w:ascii="Times New Roman" w:hAnsi="Times New Roman" w:cs="Times New Roman"/>
          <w:sz w:val="24"/>
          <w:szCs w:val="24"/>
          <w:lang w:eastAsia="cs-CZ"/>
        </w:rPr>
        <w:t xml:space="preserve"> v návrhu do súťaže alebo v jeho prílohách.</w:t>
      </w:r>
    </w:p>
    <w:p w14:paraId="481CEF8E"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191EF8B3"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r w:rsidRPr="00861161">
        <w:rPr>
          <w:rFonts w:ascii="Times New Roman" w:hAnsi="Times New Roman" w:cs="Times New Roman"/>
          <w:b/>
          <w:bCs/>
          <w:sz w:val="24"/>
          <w:szCs w:val="24"/>
          <w:lang w:eastAsia="cs-CZ"/>
        </w:rPr>
        <w:t>H) Práva vyhradené vyhlasovateľom súťaže:</w:t>
      </w:r>
    </w:p>
    <w:p w14:paraId="5437A3E6"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75978339" w14:textId="530E65EA" w:rsidR="000029BF" w:rsidRPr="00C4394F" w:rsidRDefault="00C4394F" w:rsidP="00861161">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1. </w:t>
      </w:r>
      <w:r w:rsidR="000029BF" w:rsidRPr="00C4394F">
        <w:rPr>
          <w:rFonts w:ascii="Times New Roman" w:hAnsi="Times New Roman" w:cs="Times New Roman"/>
          <w:sz w:val="24"/>
          <w:szCs w:val="24"/>
          <w:lang w:eastAsia="cs-CZ"/>
        </w:rPr>
        <w:t>Vyhlasovateľ si vyhradzuje právo:</w:t>
      </w:r>
    </w:p>
    <w:p w14:paraId="68A03847" w14:textId="77777777" w:rsidR="00214A76" w:rsidRDefault="000029BF"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C4394F">
        <w:rPr>
          <w:rFonts w:ascii="Times New Roman" w:hAnsi="Times New Roman" w:cs="Times New Roman"/>
          <w:b/>
          <w:sz w:val="24"/>
          <w:szCs w:val="24"/>
          <w:lang w:eastAsia="cs-CZ"/>
        </w:rPr>
        <w:t>odmietnuť</w:t>
      </w:r>
      <w:r w:rsidRPr="00C4394F">
        <w:rPr>
          <w:rFonts w:ascii="Times New Roman" w:hAnsi="Times New Roman" w:cs="Times New Roman"/>
          <w:sz w:val="24"/>
          <w:szCs w:val="24"/>
          <w:lang w:eastAsia="cs-CZ"/>
        </w:rPr>
        <w:t xml:space="preserve"> všetky predložené návrhy </w:t>
      </w:r>
      <w:r w:rsidR="00E678C0" w:rsidRPr="00C4394F">
        <w:rPr>
          <w:rFonts w:ascii="Times New Roman" w:hAnsi="Times New Roman" w:cs="Times New Roman"/>
          <w:sz w:val="24"/>
          <w:szCs w:val="24"/>
          <w:lang w:eastAsia="cs-CZ"/>
        </w:rPr>
        <w:t xml:space="preserve">k všetkým pozemkom </w:t>
      </w:r>
      <w:r w:rsidRPr="00C4394F">
        <w:rPr>
          <w:rFonts w:ascii="Times New Roman" w:hAnsi="Times New Roman" w:cs="Times New Roman"/>
          <w:sz w:val="24"/>
          <w:szCs w:val="24"/>
          <w:lang w:eastAsia="cs-CZ"/>
        </w:rPr>
        <w:t>a ukončiť súťaž ako neúspešnú bez výberu návrhu,</w:t>
      </w:r>
    </w:p>
    <w:p w14:paraId="64B36D7E" w14:textId="77777777" w:rsidR="00214A76" w:rsidRDefault="000029BF"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b/>
          <w:sz w:val="24"/>
          <w:szCs w:val="24"/>
          <w:lang w:eastAsia="cs-CZ"/>
        </w:rPr>
        <w:t>meniť</w:t>
      </w:r>
      <w:r w:rsidRPr="00214A76">
        <w:rPr>
          <w:rFonts w:ascii="Times New Roman" w:hAnsi="Times New Roman" w:cs="Times New Roman"/>
          <w:sz w:val="24"/>
          <w:szCs w:val="24"/>
          <w:lang w:eastAsia="cs-CZ"/>
        </w:rPr>
        <w:t xml:space="preserve"> uverejnené podmienky súťaže,</w:t>
      </w:r>
    </w:p>
    <w:p w14:paraId="03247160" w14:textId="77777777" w:rsidR="00214A76" w:rsidRDefault="000029BF"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b/>
          <w:sz w:val="24"/>
          <w:szCs w:val="24"/>
          <w:lang w:eastAsia="cs-CZ"/>
        </w:rPr>
        <w:t>zrušiť súťaž</w:t>
      </w:r>
      <w:r w:rsidRPr="00214A76">
        <w:rPr>
          <w:rFonts w:ascii="Times New Roman" w:hAnsi="Times New Roman" w:cs="Times New Roman"/>
          <w:sz w:val="24"/>
          <w:szCs w:val="24"/>
          <w:lang w:eastAsia="cs-CZ"/>
        </w:rPr>
        <w:t>,</w:t>
      </w:r>
    </w:p>
    <w:p w14:paraId="3B812722" w14:textId="77777777" w:rsidR="00214A76" w:rsidRDefault="00F102A6"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b/>
          <w:bCs/>
          <w:sz w:val="24"/>
          <w:szCs w:val="24"/>
        </w:rPr>
        <w:t>zrušiť súťaž len vo vzťahu k niektorej z nehnuteľností</w:t>
      </w:r>
      <w:r w:rsidRPr="00214A76">
        <w:rPr>
          <w:rFonts w:ascii="Times New Roman" w:hAnsi="Times New Roman" w:cs="Times New Roman"/>
          <w:sz w:val="24"/>
          <w:szCs w:val="24"/>
        </w:rPr>
        <w:t>/nehnuteľnostiam, ktoré sú predmetom súťaže</w:t>
      </w:r>
    </w:p>
    <w:p w14:paraId="237B45C4" w14:textId="77777777" w:rsidR="00214A76" w:rsidRDefault="000029BF"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sz w:val="24"/>
          <w:szCs w:val="24"/>
          <w:lang w:eastAsia="cs-CZ"/>
        </w:rPr>
        <w:t xml:space="preserve">pri formálnych nedostatkoch návrhu, ktoré nemenia jeho obsah, </w:t>
      </w:r>
      <w:r w:rsidRPr="00214A76">
        <w:rPr>
          <w:rFonts w:ascii="Times New Roman" w:hAnsi="Times New Roman" w:cs="Times New Roman"/>
          <w:b/>
          <w:sz w:val="24"/>
          <w:szCs w:val="24"/>
          <w:lang w:eastAsia="cs-CZ"/>
        </w:rPr>
        <w:t>vyzvať navrhovateľov na doplnenie a vykonanie opravy</w:t>
      </w:r>
      <w:r w:rsidRPr="00214A76">
        <w:rPr>
          <w:rFonts w:ascii="Times New Roman" w:hAnsi="Times New Roman" w:cs="Times New Roman"/>
          <w:sz w:val="24"/>
          <w:szCs w:val="24"/>
          <w:lang w:eastAsia="cs-CZ"/>
        </w:rPr>
        <w:t>,</w:t>
      </w:r>
    </w:p>
    <w:p w14:paraId="5C31AE2A" w14:textId="0655C535" w:rsidR="000029BF" w:rsidRPr="00214A76" w:rsidRDefault="000029BF" w:rsidP="00214A76">
      <w:pPr>
        <w:numPr>
          <w:ilvl w:val="0"/>
          <w:numId w:val="26"/>
        </w:numPr>
        <w:autoSpaceDE w:val="0"/>
        <w:autoSpaceDN w:val="0"/>
        <w:adjustRightInd w:val="0"/>
        <w:spacing w:after="0" w:line="240" w:lineRule="auto"/>
        <w:ind w:left="426" w:hanging="284"/>
        <w:jc w:val="both"/>
        <w:rPr>
          <w:rFonts w:ascii="Times New Roman" w:hAnsi="Times New Roman" w:cs="Times New Roman"/>
          <w:sz w:val="24"/>
          <w:szCs w:val="24"/>
          <w:lang w:eastAsia="cs-CZ"/>
        </w:rPr>
      </w:pPr>
      <w:r w:rsidRPr="00214A76">
        <w:rPr>
          <w:rFonts w:ascii="Times New Roman" w:hAnsi="Times New Roman" w:cs="Times New Roman"/>
          <w:b/>
          <w:sz w:val="24"/>
          <w:szCs w:val="24"/>
          <w:lang w:eastAsia="cs-CZ"/>
        </w:rPr>
        <w:t>predlžiť lehotu</w:t>
      </w:r>
      <w:r w:rsidRPr="00214A76">
        <w:rPr>
          <w:rFonts w:ascii="Times New Roman" w:hAnsi="Times New Roman" w:cs="Times New Roman"/>
          <w:sz w:val="24"/>
          <w:szCs w:val="24"/>
          <w:lang w:eastAsia="cs-CZ"/>
        </w:rPr>
        <w:t xml:space="preserve"> na vyhlásenie výsledku súťaže.</w:t>
      </w:r>
    </w:p>
    <w:p w14:paraId="38ED925A" w14:textId="77777777" w:rsidR="00C4394F" w:rsidRPr="00C4394F" w:rsidRDefault="00C4394F" w:rsidP="00C4394F">
      <w:pPr>
        <w:spacing w:after="0" w:line="240" w:lineRule="auto"/>
        <w:ind w:left="227"/>
        <w:jc w:val="both"/>
        <w:rPr>
          <w:rFonts w:ascii="Times New Roman" w:hAnsi="Times New Roman" w:cs="Times New Roman"/>
          <w:sz w:val="24"/>
          <w:szCs w:val="24"/>
        </w:rPr>
      </w:pPr>
    </w:p>
    <w:p w14:paraId="4FE578A9" w14:textId="10627912" w:rsidR="00C4394F" w:rsidRDefault="00C4394F" w:rsidP="00C4394F">
      <w:pPr>
        <w:tabs>
          <w:tab w:val="left" w:pos="0"/>
          <w:tab w:val="left" w:pos="284"/>
        </w:tabs>
        <w:contextualSpacing/>
        <w:jc w:val="both"/>
        <w:rPr>
          <w:rFonts w:ascii="Times New Roman" w:hAnsi="Times New Roman" w:cs="Times New Roman"/>
          <w:b/>
          <w:bCs/>
          <w:sz w:val="24"/>
          <w:szCs w:val="24"/>
        </w:rPr>
      </w:pPr>
      <w:r w:rsidRPr="00C4394F">
        <w:rPr>
          <w:rFonts w:ascii="Times New Roman" w:hAnsi="Times New Roman" w:cs="Times New Roman"/>
          <w:sz w:val="24"/>
          <w:szCs w:val="24"/>
        </w:rPr>
        <w:t xml:space="preserve">2. Vyhlasovateľ súťaže môže podľa bodu 1 písm. a) tohto Oddielu podmienok súťaže odmietnuť všetky predložené súťažné návrhy, a to bez ohľadu na to, či spĺňajú podmienky súťaže. Vyhlasovateľ súťaže oznámi odmietnutie predloženého súťažného návrhu navrhovateľovi a zrušenie súťaže bez výberu súťažného návrhu do 2 </w:t>
      </w:r>
      <w:r w:rsidRPr="00C4394F">
        <w:rPr>
          <w:rFonts w:ascii="Times New Roman" w:hAnsi="Times New Roman" w:cs="Times New Roman"/>
          <w:i/>
          <w:iCs/>
          <w:sz w:val="24"/>
          <w:szCs w:val="24"/>
        </w:rPr>
        <w:t xml:space="preserve">(slovom dvoch) </w:t>
      </w:r>
      <w:r w:rsidRPr="00C4394F">
        <w:rPr>
          <w:rFonts w:ascii="Times New Roman" w:hAnsi="Times New Roman" w:cs="Times New Roman"/>
          <w:sz w:val="24"/>
          <w:szCs w:val="24"/>
        </w:rPr>
        <w:t xml:space="preserve">pracovných dní </w:t>
      </w:r>
      <w:r w:rsidRPr="00C4394F">
        <w:rPr>
          <w:rFonts w:ascii="Times New Roman" w:hAnsi="Times New Roman" w:cs="Times New Roman"/>
          <w:b/>
          <w:bCs/>
          <w:color w:val="000000" w:themeColor="text1"/>
          <w:sz w:val="24"/>
          <w:szCs w:val="24"/>
        </w:rPr>
        <w:t>odo dňa termínu vyhodnocovania súťažných návrhov.</w:t>
      </w:r>
      <w:r w:rsidRPr="00C4394F">
        <w:rPr>
          <w:rFonts w:ascii="Times New Roman" w:hAnsi="Times New Roman" w:cs="Times New Roman"/>
          <w:sz w:val="24"/>
          <w:szCs w:val="24"/>
        </w:rPr>
        <w:t xml:space="preserve"> Zrušenie súťaže vyhlasovateľ súťaže zároveň oznámi spôsobom, ktorým vyhlásil súťaž.</w:t>
      </w:r>
    </w:p>
    <w:p w14:paraId="7C5F58AB" w14:textId="77777777" w:rsidR="00C4394F" w:rsidRPr="00C4394F" w:rsidRDefault="00C4394F" w:rsidP="00C4394F">
      <w:pPr>
        <w:tabs>
          <w:tab w:val="left" w:pos="0"/>
          <w:tab w:val="left" w:pos="284"/>
        </w:tabs>
        <w:contextualSpacing/>
        <w:jc w:val="both"/>
        <w:rPr>
          <w:rFonts w:ascii="Times New Roman" w:hAnsi="Times New Roman" w:cs="Times New Roman"/>
          <w:b/>
          <w:bCs/>
          <w:sz w:val="24"/>
          <w:szCs w:val="24"/>
        </w:rPr>
      </w:pPr>
    </w:p>
    <w:p w14:paraId="4D1BA43D" w14:textId="77777777" w:rsidR="00C4394F" w:rsidRDefault="00C4394F" w:rsidP="00C4394F">
      <w:pPr>
        <w:tabs>
          <w:tab w:val="left" w:pos="0"/>
          <w:tab w:val="left" w:pos="284"/>
        </w:tabs>
        <w:contextualSpacing/>
        <w:jc w:val="both"/>
        <w:rPr>
          <w:rFonts w:ascii="Times New Roman" w:hAnsi="Times New Roman" w:cs="Times New Roman"/>
          <w:sz w:val="24"/>
          <w:szCs w:val="24"/>
        </w:rPr>
      </w:pPr>
      <w:r w:rsidRPr="00C4394F">
        <w:rPr>
          <w:rFonts w:ascii="Times New Roman" w:hAnsi="Times New Roman" w:cs="Times New Roman"/>
          <w:sz w:val="24"/>
          <w:szCs w:val="24"/>
        </w:rPr>
        <w:t>3. Vyhlasovateľ súťaže môže podľa bodu 1 písm. b) tohto Oddielu podmienok súťaže súťažné podmienky meniť, alebo doplniť, do uplynutia lehoty určenej na predkladanie súťažných návrhov, pričom zmenu alebo doplnenie oznámi rovnakým spôsobom, akým bola vyhlásená súťaž. Zmenu, alebo doplnenie, podmienok súťaže oznámi vyhlasovateľ súťaže spôsobom, ktorým vyhlásil súťaž.</w:t>
      </w:r>
    </w:p>
    <w:p w14:paraId="58DDBC70" w14:textId="77777777" w:rsidR="00C4394F" w:rsidRPr="00C4394F" w:rsidRDefault="00C4394F" w:rsidP="00C4394F">
      <w:pPr>
        <w:tabs>
          <w:tab w:val="left" w:pos="0"/>
          <w:tab w:val="left" w:pos="284"/>
        </w:tabs>
        <w:contextualSpacing/>
        <w:jc w:val="both"/>
        <w:rPr>
          <w:rFonts w:ascii="Times New Roman" w:hAnsi="Times New Roman" w:cs="Times New Roman"/>
          <w:sz w:val="24"/>
          <w:szCs w:val="24"/>
        </w:rPr>
      </w:pPr>
    </w:p>
    <w:p w14:paraId="17D4981B" w14:textId="0C2A850A" w:rsidR="00C4394F" w:rsidRPr="00C4394F" w:rsidRDefault="00C4394F" w:rsidP="00C4394F">
      <w:pPr>
        <w:tabs>
          <w:tab w:val="left" w:pos="0"/>
          <w:tab w:val="left" w:pos="284"/>
        </w:tabs>
        <w:contextualSpacing/>
        <w:jc w:val="both"/>
        <w:rPr>
          <w:rFonts w:ascii="Times New Roman" w:hAnsi="Times New Roman" w:cs="Times New Roman"/>
          <w:b/>
          <w:bCs/>
          <w:sz w:val="24"/>
          <w:szCs w:val="24"/>
        </w:rPr>
      </w:pPr>
      <w:r w:rsidRPr="00C4394F">
        <w:rPr>
          <w:rFonts w:ascii="Times New Roman" w:hAnsi="Times New Roman" w:cs="Times New Roman"/>
          <w:sz w:val="24"/>
          <w:szCs w:val="24"/>
        </w:rPr>
        <w:t xml:space="preserve">4. Vyhlasovateľ súťaže pri výzve na odstránenie formálnych nedostatkov súťažného návrhu podľa bodu 1 písm. c) tohto Oddielu podmienok súťaže poskytne dotknutému navrhovateľovi lehotu najviac 2 </w:t>
      </w:r>
      <w:r w:rsidRPr="00C4394F">
        <w:rPr>
          <w:rFonts w:ascii="Times New Roman" w:hAnsi="Times New Roman" w:cs="Times New Roman"/>
          <w:i/>
          <w:iCs/>
          <w:sz w:val="24"/>
          <w:szCs w:val="24"/>
        </w:rPr>
        <w:t xml:space="preserve">(slovom dvoch) </w:t>
      </w:r>
      <w:r w:rsidRPr="00C4394F">
        <w:rPr>
          <w:rFonts w:ascii="Times New Roman" w:hAnsi="Times New Roman" w:cs="Times New Roman"/>
          <w:sz w:val="24"/>
          <w:szCs w:val="24"/>
        </w:rPr>
        <w:t>pracovných dní na vykonanie opravy. Ak navrhovateľ súťažného návrhu formálne nedostatky v tejto lehote neodstráni, vyhlasovateľ súťaže súťažný návrh bez ďalšieho odmietne.</w:t>
      </w:r>
    </w:p>
    <w:p w14:paraId="479770F1" w14:textId="77777777" w:rsidR="00C4394F" w:rsidRDefault="00C4394F" w:rsidP="00C4394F">
      <w:pPr>
        <w:spacing w:after="0" w:line="240" w:lineRule="auto"/>
        <w:jc w:val="both"/>
        <w:rPr>
          <w:rFonts w:ascii="Times New Roman" w:hAnsi="Times New Roman" w:cs="Times New Roman"/>
          <w:sz w:val="24"/>
          <w:szCs w:val="24"/>
        </w:rPr>
      </w:pPr>
    </w:p>
    <w:p w14:paraId="78F376F8" w14:textId="77777777" w:rsidR="00CC231B" w:rsidRPr="00861161" w:rsidRDefault="00CC231B" w:rsidP="00861161">
      <w:pPr>
        <w:autoSpaceDE w:val="0"/>
        <w:autoSpaceDN w:val="0"/>
        <w:adjustRightInd w:val="0"/>
        <w:spacing w:after="0" w:line="240" w:lineRule="auto"/>
        <w:jc w:val="both"/>
        <w:rPr>
          <w:rFonts w:ascii="Times New Roman" w:hAnsi="Times New Roman" w:cs="Times New Roman"/>
          <w:b/>
          <w:bCs/>
          <w:sz w:val="24"/>
          <w:szCs w:val="24"/>
          <w:lang w:eastAsia="cs-CZ"/>
        </w:rPr>
      </w:pPr>
    </w:p>
    <w:p w14:paraId="2F27EFA5"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b/>
          <w:bCs/>
          <w:sz w:val="24"/>
          <w:szCs w:val="24"/>
          <w:lang w:eastAsia="cs-CZ"/>
        </w:rPr>
      </w:pPr>
      <w:r w:rsidRPr="00861161">
        <w:rPr>
          <w:rFonts w:ascii="Times New Roman" w:hAnsi="Times New Roman" w:cs="Times New Roman"/>
          <w:b/>
          <w:bCs/>
          <w:sz w:val="24"/>
          <w:szCs w:val="24"/>
          <w:lang w:eastAsia="cs-CZ"/>
        </w:rPr>
        <w:t>I) Kritériá na vyhodnotenie súťažných návrhov:</w:t>
      </w:r>
    </w:p>
    <w:p w14:paraId="2A2167FB" w14:textId="77777777" w:rsidR="000029BF" w:rsidRPr="00861161" w:rsidRDefault="000029BF" w:rsidP="00861161">
      <w:pPr>
        <w:autoSpaceDE w:val="0"/>
        <w:autoSpaceDN w:val="0"/>
        <w:adjustRightInd w:val="0"/>
        <w:spacing w:after="0" w:line="240" w:lineRule="auto"/>
        <w:jc w:val="both"/>
        <w:rPr>
          <w:rFonts w:ascii="Times New Roman" w:hAnsi="Times New Roman" w:cs="Times New Roman"/>
          <w:sz w:val="24"/>
          <w:szCs w:val="24"/>
          <w:lang w:eastAsia="cs-CZ"/>
        </w:rPr>
      </w:pPr>
    </w:p>
    <w:p w14:paraId="5E9ED642" w14:textId="77777777" w:rsidR="000029BF" w:rsidRDefault="000029BF" w:rsidP="000666C0">
      <w:pPr>
        <w:pStyle w:val="Odsekzoznamu"/>
        <w:numPr>
          <w:ilvl w:val="0"/>
          <w:numId w:val="17"/>
        </w:numPr>
        <w:tabs>
          <w:tab w:val="left" w:pos="180"/>
          <w:tab w:val="left" w:pos="851"/>
        </w:tabs>
        <w:ind w:left="284" w:hanging="284"/>
        <w:contextualSpacing/>
        <w:jc w:val="both"/>
      </w:pPr>
      <w:r w:rsidRPr="00861161">
        <w:t>Vyhlasovateľ si vyhradzuje právo vybrať najvhodnejší súťažný návrh. Pri posudzovaní najvhodnejšieho návrhu sa vyhlasovateľ bude riadiť týmito kritériami:</w:t>
      </w:r>
    </w:p>
    <w:p w14:paraId="27ADD161" w14:textId="77777777" w:rsidR="00E3124E" w:rsidRDefault="00E3124E" w:rsidP="00E3124E">
      <w:pPr>
        <w:pStyle w:val="Odsekzoznamu"/>
        <w:tabs>
          <w:tab w:val="left" w:pos="180"/>
          <w:tab w:val="left" w:pos="851"/>
        </w:tabs>
        <w:ind w:left="0"/>
        <w:contextualSpacing/>
        <w:jc w:val="both"/>
      </w:pPr>
    </w:p>
    <w:p w14:paraId="4C78ADC2" w14:textId="50E7FFFA" w:rsidR="00E3124E" w:rsidRDefault="00E3124E" w:rsidP="00E3124E">
      <w:pPr>
        <w:tabs>
          <w:tab w:val="left" w:pos="180"/>
          <w:tab w:val="left" w:pos="851"/>
        </w:tabs>
        <w:contextualSpacing/>
        <w:jc w:val="both"/>
      </w:pPr>
      <w:r>
        <w:rPr>
          <w:noProof/>
        </w:rPr>
        <w:drawing>
          <wp:inline distT="0" distB="0" distL="0" distR="0" wp14:anchorId="6F53FC93" wp14:editId="69B031AE">
            <wp:extent cx="5789561" cy="669822"/>
            <wp:effectExtent l="95250" t="76200" r="1905" b="92710"/>
            <wp:docPr id="161761158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D0125E2" w14:textId="77777777" w:rsidR="00CC231B" w:rsidRPr="00861161" w:rsidRDefault="00CC231B" w:rsidP="00E3124E">
      <w:pPr>
        <w:tabs>
          <w:tab w:val="left" w:pos="284"/>
        </w:tabs>
        <w:spacing w:after="0" w:line="240" w:lineRule="auto"/>
        <w:jc w:val="both"/>
        <w:rPr>
          <w:rFonts w:ascii="Times New Roman" w:hAnsi="Times New Roman" w:cs="Times New Roman"/>
          <w:sz w:val="24"/>
          <w:szCs w:val="24"/>
        </w:rPr>
      </w:pPr>
    </w:p>
    <w:p w14:paraId="4E27A527" w14:textId="2F797EAA" w:rsidR="00BF3282" w:rsidRDefault="00BF3282" w:rsidP="00BF3282">
      <w:pPr>
        <w:numPr>
          <w:ilvl w:val="0"/>
          <w:numId w:val="11"/>
        </w:num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Súťažný návrh s najvyššou navrhovanou kúpnou cenou získa 10 bodov. Každý ďalší súťažný návrh s nižšou navrhovanou kúpnou cenou získa o bod menej.</w:t>
      </w:r>
    </w:p>
    <w:p w14:paraId="20C90758" w14:textId="25FF22C4" w:rsidR="00C4394F" w:rsidRPr="00C4394F" w:rsidRDefault="000029BF" w:rsidP="00C4394F">
      <w:pPr>
        <w:numPr>
          <w:ilvl w:val="0"/>
          <w:numId w:val="11"/>
        </w:numPr>
        <w:autoSpaceDE w:val="0"/>
        <w:autoSpaceDN w:val="0"/>
        <w:adjustRightInd w:val="0"/>
        <w:spacing w:after="0" w:line="240" w:lineRule="auto"/>
        <w:jc w:val="both"/>
        <w:rPr>
          <w:rFonts w:ascii="Times New Roman" w:hAnsi="Times New Roman" w:cs="Times New Roman"/>
          <w:sz w:val="24"/>
          <w:szCs w:val="24"/>
          <w:lang w:eastAsia="cs-CZ"/>
        </w:rPr>
      </w:pPr>
      <w:r w:rsidRPr="00861161">
        <w:rPr>
          <w:rFonts w:ascii="Times New Roman" w:hAnsi="Times New Roman" w:cs="Times New Roman"/>
          <w:sz w:val="24"/>
          <w:szCs w:val="24"/>
          <w:lang w:eastAsia="cs-CZ"/>
        </w:rPr>
        <w:t>Komisia pre vyhodnotenie súťaže vyhodnotí súťažné návrhy podľa uveden</w:t>
      </w:r>
      <w:r w:rsidR="00E3124E">
        <w:rPr>
          <w:rFonts w:ascii="Times New Roman" w:hAnsi="Times New Roman" w:cs="Times New Roman"/>
          <w:sz w:val="24"/>
          <w:szCs w:val="24"/>
          <w:lang w:eastAsia="cs-CZ"/>
        </w:rPr>
        <w:t xml:space="preserve">ých </w:t>
      </w:r>
      <w:r w:rsidRPr="00861161">
        <w:rPr>
          <w:rFonts w:ascii="Times New Roman" w:hAnsi="Times New Roman" w:cs="Times New Roman"/>
          <w:sz w:val="24"/>
          <w:szCs w:val="24"/>
          <w:lang w:eastAsia="cs-CZ"/>
        </w:rPr>
        <w:t>kritéri</w:t>
      </w:r>
      <w:r w:rsidR="00E3124E">
        <w:rPr>
          <w:rFonts w:ascii="Times New Roman" w:hAnsi="Times New Roman" w:cs="Times New Roman"/>
          <w:sz w:val="24"/>
          <w:szCs w:val="24"/>
          <w:lang w:eastAsia="cs-CZ"/>
        </w:rPr>
        <w:t>í</w:t>
      </w:r>
      <w:r w:rsidRPr="00861161">
        <w:rPr>
          <w:rFonts w:ascii="Times New Roman" w:hAnsi="Times New Roman" w:cs="Times New Roman"/>
          <w:sz w:val="24"/>
          <w:szCs w:val="24"/>
          <w:lang w:eastAsia="cs-CZ"/>
        </w:rPr>
        <w:t xml:space="preserve"> a určí poradie navrhovateľov.</w:t>
      </w:r>
    </w:p>
    <w:p w14:paraId="67419DA6" w14:textId="6F6E9EDA" w:rsidR="007F2707" w:rsidRPr="007F2707" w:rsidRDefault="000029BF" w:rsidP="00D832B2">
      <w:pPr>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7F2707">
        <w:rPr>
          <w:rFonts w:ascii="Times New Roman" w:hAnsi="Times New Roman" w:cs="Times New Roman"/>
          <w:sz w:val="24"/>
          <w:szCs w:val="24"/>
          <w:lang w:eastAsia="cs-CZ"/>
        </w:rPr>
        <w:t>Vyhlasovateľ oznámi výsledky súťaže každému z účastníkov súťaže písomne listom odovzdaným pošte na doručenie</w:t>
      </w:r>
      <w:r w:rsidR="00E3124E" w:rsidRPr="007F2707">
        <w:rPr>
          <w:rFonts w:ascii="Times New Roman" w:hAnsi="Times New Roman" w:cs="Times New Roman"/>
          <w:sz w:val="24"/>
          <w:szCs w:val="24"/>
          <w:lang w:eastAsia="cs-CZ"/>
        </w:rPr>
        <w:t xml:space="preserve"> alebo cez elektronickú schránk</w:t>
      </w:r>
      <w:r w:rsidR="007F2707" w:rsidRPr="007F2707">
        <w:rPr>
          <w:rFonts w:ascii="Times New Roman" w:hAnsi="Times New Roman" w:cs="Times New Roman"/>
          <w:sz w:val="24"/>
          <w:szCs w:val="24"/>
          <w:lang w:eastAsia="cs-CZ"/>
        </w:rPr>
        <w:t xml:space="preserve">u, </w:t>
      </w:r>
      <w:r w:rsidR="00E3124E" w:rsidRPr="007F2707">
        <w:rPr>
          <w:rFonts w:ascii="Times New Roman" w:hAnsi="Times New Roman" w:cs="Times New Roman"/>
          <w:sz w:val="24"/>
          <w:szCs w:val="24"/>
          <w:lang w:eastAsia="cs-CZ"/>
        </w:rPr>
        <w:t xml:space="preserve"> ak ju má zriadenú</w:t>
      </w:r>
      <w:r w:rsidR="007F2707">
        <w:rPr>
          <w:rFonts w:ascii="Times New Roman" w:hAnsi="Times New Roman" w:cs="Times New Roman"/>
          <w:sz w:val="24"/>
          <w:szCs w:val="24"/>
          <w:lang w:eastAsia="cs-CZ"/>
        </w:rPr>
        <w:t xml:space="preserve"> alebo osobne do </w:t>
      </w:r>
      <w:r w:rsidR="007F2707" w:rsidRPr="007F2707">
        <w:rPr>
          <w:rFonts w:ascii="Times New Roman" w:hAnsi="Times New Roman" w:cs="Times New Roman"/>
          <w:b/>
          <w:bCs/>
          <w:sz w:val="24"/>
          <w:szCs w:val="24"/>
          <w:u w:val="single"/>
          <w:lang w:eastAsia="cs-CZ"/>
        </w:rPr>
        <w:t>15.11.2024.</w:t>
      </w:r>
    </w:p>
    <w:p w14:paraId="05D20262" w14:textId="77777777" w:rsidR="007F2707" w:rsidRDefault="007F2707" w:rsidP="007F2707">
      <w:pPr>
        <w:autoSpaceDE w:val="0"/>
        <w:autoSpaceDN w:val="0"/>
        <w:adjustRightInd w:val="0"/>
        <w:spacing w:after="0" w:line="240" w:lineRule="auto"/>
        <w:ind w:left="227"/>
        <w:jc w:val="both"/>
        <w:rPr>
          <w:rFonts w:ascii="Times New Roman" w:hAnsi="Times New Roman" w:cs="Times New Roman"/>
          <w:b/>
          <w:sz w:val="24"/>
          <w:szCs w:val="24"/>
        </w:rPr>
      </w:pPr>
    </w:p>
    <w:p w14:paraId="151B84F9" w14:textId="4D2E5725" w:rsidR="000029BF" w:rsidRPr="007F2707" w:rsidRDefault="000029BF" w:rsidP="007F2707">
      <w:pPr>
        <w:autoSpaceDE w:val="0"/>
        <w:autoSpaceDN w:val="0"/>
        <w:adjustRightInd w:val="0"/>
        <w:spacing w:after="0" w:line="240" w:lineRule="auto"/>
        <w:ind w:left="227"/>
        <w:jc w:val="both"/>
        <w:rPr>
          <w:rFonts w:ascii="Times New Roman" w:hAnsi="Times New Roman" w:cs="Times New Roman"/>
          <w:b/>
          <w:sz w:val="24"/>
          <w:szCs w:val="24"/>
        </w:rPr>
      </w:pPr>
      <w:r w:rsidRPr="007F2707">
        <w:rPr>
          <w:rFonts w:ascii="Times New Roman" w:hAnsi="Times New Roman" w:cs="Times New Roman"/>
          <w:b/>
          <w:sz w:val="24"/>
          <w:szCs w:val="24"/>
        </w:rPr>
        <w:t>J) Bližšie informácie:</w:t>
      </w:r>
    </w:p>
    <w:p w14:paraId="5BC90BF0" w14:textId="77777777" w:rsidR="000029BF" w:rsidRPr="00861161" w:rsidRDefault="000029BF" w:rsidP="00861161">
      <w:pPr>
        <w:spacing w:after="0" w:line="240" w:lineRule="auto"/>
        <w:jc w:val="both"/>
        <w:rPr>
          <w:rFonts w:ascii="Times New Roman" w:hAnsi="Times New Roman" w:cs="Times New Roman"/>
          <w:b/>
          <w:sz w:val="24"/>
          <w:szCs w:val="24"/>
        </w:rPr>
      </w:pPr>
    </w:p>
    <w:p w14:paraId="4ADBDAF7" w14:textId="5E3AA7D2" w:rsidR="000029BF" w:rsidRPr="00861161" w:rsidRDefault="00514AC2" w:rsidP="00861161">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Michal Didik</w:t>
      </w:r>
      <w:r w:rsidR="000029BF" w:rsidRPr="00861161">
        <w:rPr>
          <w:rFonts w:ascii="Times New Roman" w:hAnsi="Times New Roman" w:cs="Times New Roman"/>
          <w:sz w:val="24"/>
          <w:szCs w:val="24"/>
        </w:rPr>
        <w:t>, s</w:t>
      </w:r>
      <w:r w:rsidR="009D403B">
        <w:rPr>
          <w:rFonts w:ascii="Times New Roman" w:hAnsi="Times New Roman" w:cs="Times New Roman"/>
          <w:sz w:val="24"/>
          <w:szCs w:val="24"/>
        </w:rPr>
        <w:t xml:space="preserve">tarosta obce, t. č. </w:t>
      </w:r>
      <w:r w:rsidR="007F2707">
        <w:rPr>
          <w:rFonts w:ascii="Times New Roman" w:hAnsi="Times New Roman" w:cs="Times New Roman"/>
          <w:sz w:val="24"/>
          <w:szCs w:val="24"/>
          <w:lang w:eastAsia="cs-CZ"/>
        </w:rPr>
        <w:t xml:space="preserve">0905 575 840 </w:t>
      </w:r>
    </w:p>
    <w:p w14:paraId="6F6C1B55" w14:textId="4A5FAB71" w:rsidR="000029BF" w:rsidRPr="00861161" w:rsidRDefault="000029BF" w:rsidP="009D403B">
      <w:pPr>
        <w:numPr>
          <w:ilvl w:val="0"/>
          <w:numId w:val="12"/>
        </w:num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 xml:space="preserve">e-mail: </w:t>
      </w:r>
      <w:proofErr w:type="spellStart"/>
      <w:r w:rsidR="00514AC2">
        <w:rPr>
          <w:rFonts w:ascii="Times New Roman" w:hAnsi="Times New Roman" w:cs="Times New Roman"/>
          <w:sz w:val="24"/>
          <w:szCs w:val="24"/>
        </w:rPr>
        <w:t>obeccirc</w:t>
      </w:r>
      <w:proofErr w:type="spellEnd"/>
      <w:r w:rsidR="00AD62A5">
        <w:rPr>
          <w:rFonts w:ascii="Times New Roman" w:hAnsi="Times New Roman" w:cs="Times New Roman"/>
          <w:sz w:val="24"/>
          <w:szCs w:val="24"/>
          <w:lang w:val="en-US"/>
        </w:rPr>
        <w:t>@</w:t>
      </w:r>
      <w:r w:rsidR="00514AC2">
        <w:rPr>
          <w:rFonts w:ascii="Times New Roman" w:hAnsi="Times New Roman" w:cs="Times New Roman"/>
          <w:sz w:val="24"/>
          <w:szCs w:val="24"/>
        </w:rPr>
        <w:t>gmail.com</w:t>
      </w:r>
    </w:p>
    <w:p w14:paraId="21617169" w14:textId="77777777" w:rsidR="0091788F" w:rsidRDefault="0091788F" w:rsidP="00861161">
      <w:pPr>
        <w:spacing w:after="0" w:line="240" w:lineRule="auto"/>
        <w:jc w:val="both"/>
        <w:rPr>
          <w:rFonts w:ascii="Times New Roman" w:hAnsi="Times New Roman" w:cs="Times New Roman"/>
          <w:sz w:val="24"/>
          <w:szCs w:val="24"/>
        </w:rPr>
      </w:pPr>
    </w:p>
    <w:p w14:paraId="3248816B" w14:textId="77777777" w:rsidR="000029BF" w:rsidRDefault="0091788F" w:rsidP="00861161">
      <w:pPr>
        <w:spacing w:after="0" w:line="240" w:lineRule="auto"/>
        <w:jc w:val="both"/>
        <w:rPr>
          <w:rFonts w:ascii="Times New Roman" w:hAnsi="Times New Roman" w:cs="Times New Roman"/>
          <w:sz w:val="24"/>
          <w:szCs w:val="24"/>
        </w:rPr>
      </w:pPr>
      <w:r w:rsidRPr="0091788F">
        <w:rPr>
          <w:rFonts w:ascii="Times New Roman" w:hAnsi="Times New Roman" w:cs="Times New Roman"/>
          <w:b/>
          <w:sz w:val="24"/>
          <w:szCs w:val="24"/>
          <w:u w:val="single"/>
        </w:rPr>
        <w:t>Príloha</w:t>
      </w:r>
      <w:r>
        <w:rPr>
          <w:rFonts w:ascii="Times New Roman" w:hAnsi="Times New Roman" w:cs="Times New Roman"/>
          <w:sz w:val="24"/>
          <w:szCs w:val="24"/>
        </w:rPr>
        <w:t>:</w:t>
      </w:r>
    </w:p>
    <w:p w14:paraId="2299A929" w14:textId="77777777" w:rsidR="0091788F" w:rsidRDefault="0091788F" w:rsidP="00861161">
      <w:pPr>
        <w:spacing w:after="0" w:line="240" w:lineRule="auto"/>
        <w:jc w:val="both"/>
        <w:rPr>
          <w:rFonts w:ascii="Times New Roman" w:hAnsi="Times New Roman" w:cs="Times New Roman"/>
          <w:sz w:val="24"/>
          <w:szCs w:val="24"/>
        </w:rPr>
      </w:pPr>
    </w:p>
    <w:p w14:paraId="7BFB41B6" w14:textId="1EEFDDBF" w:rsidR="0091788F" w:rsidRPr="00CC231B" w:rsidRDefault="0091788F" w:rsidP="0091788F">
      <w:pPr>
        <w:pStyle w:val="Odsekzoznamu"/>
        <w:numPr>
          <w:ilvl w:val="0"/>
          <w:numId w:val="18"/>
        </w:numPr>
        <w:jc w:val="both"/>
      </w:pPr>
      <w:r w:rsidRPr="0091788F">
        <w:rPr>
          <w:i/>
        </w:rPr>
        <w:t>Vzor návrhu kúpnej zmluvy</w:t>
      </w:r>
      <w:r w:rsidR="0086631F">
        <w:t xml:space="preserve">- </w:t>
      </w:r>
      <w:r w:rsidR="00CC231B" w:rsidRPr="00CC231B">
        <w:t xml:space="preserve">dostupné na </w:t>
      </w:r>
      <w:r w:rsidR="00AD62A5">
        <w:t>http://www.</w:t>
      </w:r>
      <w:r w:rsidR="00514AC2">
        <w:t>circ</w:t>
      </w:r>
      <w:r w:rsidR="0086631F" w:rsidRPr="004E79DF">
        <w:t>.sk/</w:t>
      </w:r>
    </w:p>
    <w:p w14:paraId="529ED24A" w14:textId="77777777" w:rsidR="004209E4" w:rsidRDefault="004209E4" w:rsidP="002246E3">
      <w:pPr>
        <w:spacing w:after="0" w:line="240" w:lineRule="auto"/>
        <w:rPr>
          <w:rFonts w:ascii="Times New Roman" w:hAnsi="Times New Roman" w:cs="Times New Roman"/>
          <w:sz w:val="24"/>
          <w:szCs w:val="24"/>
        </w:rPr>
      </w:pPr>
    </w:p>
    <w:p w14:paraId="31F64D88" w14:textId="77777777" w:rsidR="004209E4" w:rsidRDefault="004209E4" w:rsidP="004C55CE">
      <w:pPr>
        <w:spacing w:after="0" w:line="240" w:lineRule="auto"/>
        <w:jc w:val="right"/>
        <w:rPr>
          <w:rFonts w:ascii="Times New Roman" w:hAnsi="Times New Roman" w:cs="Times New Roman"/>
          <w:sz w:val="24"/>
          <w:szCs w:val="24"/>
        </w:rPr>
      </w:pPr>
    </w:p>
    <w:p w14:paraId="51091C6B" w14:textId="19BCCA1F" w:rsidR="000029BF" w:rsidRPr="00861161" w:rsidRDefault="00514AC2" w:rsidP="004C55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Michal Didik</w:t>
      </w:r>
    </w:p>
    <w:p w14:paraId="65940FAF" w14:textId="77777777" w:rsidR="000029BF" w:rsidRPr="00861161" w:rsidRDefault="000029BF" w:rsidP="004C55CE">
      <w:pPr>
        <w:spacing w:after="0" w:line="240" w:lineRule="auto"/>
        <w:jc w:val="right"/>
        <w:rPr>
          <w:rFonts w:ascii="Times New Roman" w:hAnsi="Times New Roman" w:cs="Times New Roman"/>
          <w:sz w:val="24"/>
          <w:szCs w:val="24"/>
        </w:rPr>
      </w:pPr>
      <w:r w:rsidRPr="00861161">
        <w:rPr>
          <w:rFonts w:ascii="Times New Roman" w:hAnsi="Times New Roman" w:cs="Times New Roman"/>
          <w:sz w:val="24"/>
          <w:szCs w:val="24"/>
        </w:rPr>
        <w:t xml:space="preserve">                                                                                                                      starosta obce</w:t>
      </w:r>
    </w:p>
    <w:p w14:paraId="7C2A8C1B" w14:textId="77777777" w:rsidR="000029BF" w:rsidRPr="00861161" w:rsidRDefault="000029BF" w:rsidP="00861161">
      <w:pPr>
        <w:spacing w:after="0" w:line="240" w:lineRule="auto"/>
        <w:jc w:val="both"/>
        <w:rPr>
          <w:rFonts w:ascii="Times New Roman" w:hAnsi="Times New Roman" w:cs="Times New Roman"/>
          <w:sz w:val="24"/>
          <w:szCs w:val="24"/>
        </w:rPr>
      </w:pPr>
    </w:p>
    <w:p w14:paraId="38103AD3" w14:textId="77777777" w:rsidR="000029BF" w:rsidRPr="00861161" w:rsidRDefault="000029BF" w:rsidP="00861161">
      <w:pPr>
        <w:spacing w:after="0" w:line="240" w:lineRule="auto"/>
        <w:jc w:val="both"/>
        <w:rPr>
          <w:rFonts w:ascii="Times New Roman" w:hAnsi="Times New Roman" w:cs="Times New Roman"/>
          <w:sz w:val="24"/>
          <w:szCs w:val="24"/>
        </w:rPr>
      </w:pPr>
    </w:p>
    <w:p w14:paraId="61AD750F" w14:textId="77777777" w:rsidR="000029BF" w:rsidRPr="00861161" w:rsidRDefault="000029BF" w:rsidP="00861161">
      <w:pPr>
        <w:spacing w:after="0" w:line="240" w:lineRule="auto"/>
        <w:jc w:val="both"/>
        <w:rPr>
          <w:rFonts w:ascii="Times New Roman" w:hAnsi="Times New Roman" w:cs="Times New Roman"/>
          <w:sz w:val="24"/>
          <w:szCs w:val="24"/>
        </w:rPr>
      </w:pPr>
    </w:p>
    <w:p w14:paraId="5670BA6E" w14:textId="3ADCECAD" w:rsidR="000029BF" w:rsidRPr="00861161" w:rsidRDefault="00E22EA6" w:rsidP="00861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Dátum vyvesenia: </w:t>
      </w:r>
      <w:r w:rsidR="007F2707">
        <w:rPr>
          <w:rFonts w:ascii="Times New Roman" w:hAnsi="Times New Roman" w:cs="Times New Roman"/>
          <w:sz w:val="24"/>
          <w:szCs w:val="24"/>
        </w:rPr>
        <w:t>30. 09. 2024</w:t>
      </w:r>
      <w:r w:rsidR="000029BF" w:rsidRPr="00861161">
        <w:rPr>
          <w:rFonts w:ascii="Times New Roman" w:hAnsi="Times New Roman" w:cs="Times New Roman"/>
          <w:sz w:val="24"/>
          <w:szCs w:val="24"/>
        </w:rPr>
        <w:t xml:space="preserve">                                           Dátum zv</w:t>
      </w:r>
      <w:r w:rsidR="007F2707">
        <w:rPr>
          <w:rFonts w:ascii="Times New Roman" w:hAnsi="Times New Roman" w:cs="Times New Roman"/>
          <w:sz w:val="24"/>
          <w:szCs w:val="24"/>
        </w:rPr>
        <w:t xml:space="preserve">esenia: </w:t>
      </w:r>
      <w:r w:rsidR="00E6669E">
        <w:rPr>
          <w:rFonts w:ascii="Times New Roman" w:hAnsi="Times New Roman" w:cs="Times New Roman"/>
          <w:sz w:val="24"/>
          <w:szCs w:val="24"/>
        </w:rPr>
        <w:t>15.10.2024</w:t>
      </w:r>
    </w:p>
    <w:p w14:paraId="3DAD0313" w14:textId="77777777" w:rsidR="000029BF" w:rsidRPr="00861161" w:rsidRDefault="000029BF" w:rsidP="00861161">
      <w:pPr>
        <w:spacing w:after="0" w:line="240" w:lineRule="auto"/>
        <w:jc w:val="both"/>
        <w:rPr>
          <w:rFonts w:ascii="Times New Roman" w:hAnsi="Times New Roman" w:cs="Times New Roman"/>
          <w:sz w:val="24"/>
          <w:szCs w:val="24"/>
        </w:rPr>
      </w:pPr>
    </w:p>
    <w:p w14:paraId="315BC612" w14:textId="77777777" w:rsidR="000029BF" w:rsidRPr="00861161" w:rsidRDefault="000029BF" w:rsidP="00861161">
      <w:pPr>
        <w:spacing w:after="0" w:line="240" w:lineRule="auto"/>
        <w:jc w:val="both"/>
        <w:rPr>
          <w:rFonts w:ascii="Times New Roman" w:hAnsi="Times New Roman" w:cs="Times New Roman"/>
          <w:sz w:val="24"/>
          <w:szCs w:val="24"/>
        </w:rPr>
      </w:pPr>
    </w:p>
    <w:p w14:paraId="28CA7609" w14:textId="77777777" w:rsidR="000029BF" w:rsidRPr="00861161" w:rsidRDefault="000029BF" w:rsidP="00861161">
      <w:pPr>
        <w:spacing w:after="0" w:line="240" w:lineRule="auto"/>
        <w:jc w:val="both"/>
        <w:rPr>
          <w:rFonts w:ascii="Times New Roman" w:hAnsi="Times New Roman" w:cs="Times New Roman"/>
          <w:sz w:val="24"/>
          <w:szCs w:val="24"/>
        </w:rPr>
      </w:pPr>
    </w:p>
    <w:p w14:paraId="7A1EF468" w14:textId="77777777" w:rsidR="000029BF" w:rsidRPr="00861161" w:rsidRDefault="000029BF" w:rsidP="00861161">
      <w:pPr>
        <w:spacing w:after="0" w:line="240" w:lineRule="auto"/>
        <w:jc w:val="both"/>
        <w:rPr>
          <w:rFonts w:ascii="Times New Roman" w:hAnsi="Times New Roman" w:cs="Times New Roman"/>
          <w:sz w:val="24"/>
          <w:szCs w:val="24"/>
        </w:rPr>
      </w:pPr>
    </w:p>
    <w:p w14:paraId="211E56EB" w14:textId="77777777" w:rsidR="00E6669E" w:rsidRDefault="00E6669E" w:rsidP="00861161">
      <w:pPr>
        <w:spacing w:after="0" w:line="240" w:lineRule="auto"/>
        <w:jc w:val="both"/>
        <w:rPr>
          <w:rFonts w:ascii="Times New Roman" w:hAnsi="Times New Roman" w:cs="Times New Roman"/>
          <w:sz w:val="24"/>
          <w:szCs w:val="24"/>
        </w:rPr>
      </w:pPr>
    </w:p>
    <w:p w14:paraId="2D3B697B" w14:textId="77777777" w:rsidR="00E6669E" w:rsidRDefault="00E6669E" w:rsidP="00861161">
      <w:pPr>
        <w:spacing w:after="0" w:line="240" w:lineRule="auto"/>
        <w:jc w:val="both"/>
        <w:rPr>
          <w:rFonts w:ascii="Times New Roman" w:hAnsi="Times New Roman" w:cs="Times New Roman"/>
          <w:sz w:val="24"/>
          <w:szCs w:val="24"/>
        </w:rPr>
      </w:pPr>
    </w:p>
    <w:p w14:paraId="510802F9" w14:textId="77777777" w:rsidR="00E6669E" w:rsidRDefault="00E6669E" w:rsidP="00861161">
      <w:pPr>
        <w:spacing w:after="0" w:line="240" w:lineRule="auto"/>
        <w:jc w:val="both"/>
        <w:rPr>
          <w:rFonts w:ascii="Times New Roman" w:hAnsi="Times New Roman" w:cs="Times New Roman"/>
          <w:sz w:val="24"/>
          <w:szCs w:val="24"/>
        </w:rPr>
      </w:pPr>
    </w:p>
    <w:p w14:paraId="754B4989" w14:textId="77777777" w:rsidR="00E6669E" w:rsidRDefault="00E6669E" w:rsidP="00861161">
      <w:pPr>
        <w:spacing w:after="0" w:line="240" w:lineRule="auto"/>
        <w:jc w:val="both"/>
        <w:rPr>
          <w:rFonts w:ascii="Times New Roman" w:hAnsi="Times New Roman" w:cs="Times New Roman"/>
          <w:sz w:val="24"/>
          <w:szCs w:val="24"/>
        </w:rPr>
      </w:pPr>
    </w:p>
    <w:p w14:paraId="159670C2" w14:textId="77777777" w:rsidR="00E6669E" w:rsidRDefault="00E6669E" w:rsidP="00861161">
      <w:pPr>
        <w:spacing w:after="0" w:line="240" w:lineRule="auto"/>
        <w:jc w:val="both"/>
        <w:rPr>
          <w:rFonts w:ascii="Times New Roman" w:hAnsi="Times New Roman" w:cs="Times New Roman"/>
          <w:sz w:val="24"/>
          <w:szCs w:val="24"/>
        </w:rPr>
      </w:pPr>
    </w:p>
    <w:p w14:paraId="40670371" w14:textId="77777777" w:rsidR="00E6669E" w:rsidRDefault="00E6669E" w:rsidP="00861161">
      <w:pPr>
        <w:spacing w:after="0" w:line="240" w:lineRule="auto"/>
        <w:jc w:val="both"/>
        <w:rPr>
          <w:rFonts w:ascii="Times New Roman" w:hAnsi="Times New Roman" w:cs="Times New Roman"/>
          <w:sz w:val="24"/>
          <w:szCs w:val="24"/>
        </w:rPr>
      </w:pPr>
    </w:p>
    <w:p w14:paraId="10934261" w14:textId="477075E1" w:rsidR="000029BF" w:rsidRPr="00861161" w:rsidRDefault="000029BF" w:rsidP="00861161">
      <w:pPr>
        <w:spacing w:after="0" w:line="240" w:lineRule="auto"/>
        <w:jc w:val="both"/>
        <w:rPr>
          <w:rFonts w:ascii="Times New Roman" w:hAnsi="Times New Roman" w:cs="Times New Roman"/>
          <w:sz w:val="24"/>
          <w:szCs w:val="24"/>
        </w:rPr>
      </w:pPr>
      <w:r w:rsidRPr="00861161">
        <w:rPr>
          <w:rFonts w:ascii="Times New Roman" w:hAnsi="Times New Roman" w:cs="Times New Roman"/>
          <w:sz w:val="24"/>
          <w:szCs w:val="24"/>
        </w:rPr>
        <w:t>odtlačok pečiatky, podpis:                                                    odtlačok pečiatky, podpis:</w:t>
      </w:r>
    </w:p>
    <w:p w14:paraId="7C663BCE" w14:textId="77777777" w:rsidR="000029BF" w:rsidRPr="00861161" w:rsidRDefault="000029BF" w:rsidP="00861161">
      <w:pPr>
        <w:spacing w:after="0" w:line="240" w:lineRule="auto"/>
        <w:jc w:val="both"/>
        <w:rPr>
          <w:rFonts w:ascii="Times New Roman" w:hAnsi="Times New Roman" w:cs="Times New Roman"/>
          <w:sz w:val="24"/>
          <w:szCs w:val="24"/>
        </w:rPr>
      </w:pPr>
    </w:p>
    <w:p w14:paraId="7911535B" w14:textId="77777777" w:rsidR="000029BF" w:rsidRPr="00861161" w:rsidRDefault="000029BF" w:rsidP="00861161">
      <w:pPr>
        <w:spacing w:after="0" w:line="240" w:lineRule="auto"/>
        <w:ind w:left="360"/>
        <w:jc w:val="both"/>
        <w:rPr>
          <w:rFonts w:ascii="Times New Roman" w:hAnsi="Times New Roman" w:cs="Times New Roman"/>
          <w:sz w:val="24"/>
          <w:szCs w:val="24"/>
        </w:rPr>
      </w:pPr>
    </w:p>
    <w:sectPr w:rsidR="000029BF" w:rsidRPr="00861161" w:rsidSect="008E2EF4">
      <w:footerReference w:type="default" r:id="rId17"/>
      <w:pgSz w:w="11906" w:h="16838"/>
      <w:pgMar w:top="993" w:right="746"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1D87" w14:textId="77777777" w:rsidR="00101FFA" w:rsidRDefault="00101FFA" w:rsidP="004209E4">
      <w:pPr>
        <w:spacing w:after="0" w:line="240" w:lineRule="auto"/>
      </w:pPr>
      <w:r>
        <w:separator/>
      </w:r>
    </w:p>
  </w:endnote>
  <w:endnote w:type="continuationSeparator" w:id="0">
    <w:p w14:paraId="00E9EBA5" w14:textId="77777777" w:rsidR="00101FFA" w:rsidRDefault="00101FFA" w:rsidP="0042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735420"/>
      <w:docPartObj>
        <w:docPartGallery w:val="Page Numbers (Bottom of Page)"/>
        <w:docPartUnique/>
      </w:docPartObj>
    </w:sdtPr>
    <w:sdtContent>
      <w:p w14:paraId="32B75136" w14:textId="59B047C3" w:rsidR="004209E4" w:rsidRDefault="00B65C6E">
        <w:pPr>
          <w:pStyle w:val="Pta"/>
          <w:jc w:val="right"/>
        </w:pPr>
        <w:r>
          <w:fldChar w:fldCharType="begin"/>
        </w:r>
        <w:r w:rsidR="004209E4">
          <w:instrText>PAGE   \* MERGEFORMAT</w:instrText>
        </w:r>
        <w:r>
          <w:fldChar w:fldCharType="separate"/>
        </w:r>
        <w:r w:rsidR="00544B69">
          <w:rPr>
            <w:noProof/>
          </w:rPr>
          <w:t>6</w:t>
        </w:r>
        <w:r>
          <w:fldChar w:fldCharType="end"/>
        </w:r>
      </w:p>
    </w:sdtContent>
  </w:sdt>
  <w:p w14:paraId="3DB3613B" w14:textId="77777777" w:rsidR="004209E4" w:rsidRDefault="004209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2041" w14:textId="77777777" w:rsidR="00101FFA" w:rsidRDefault="00101FFA" w:rsidP="004209E4">
      <w:pPr>
        <w:spacing w:after="0" w:line="240" w:lineRule="auto"/>
      </w:pPr>
      <w:r>
        <w:separator/>
      </w:r>
    </w:p>
  </w:footnote>
  <w:footnote w:type="continuationSeparator" w:id="0">
    <w:p w14:paraId="16F9D3B7" w14:textId="77777777" w:rsidR="00101FFA" w:rsidRDefault="00101FFA" w:rsidP="0042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C83"/>
    <w:multiLevelType w:val="hybridMultilevel"/>
    <w:tmpl w:val="0BE81DFA"/>
    <w:lvl w:ilvl="0" w:tplc="E300FAEC">
      <w:start w:val="1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9667D"/>
    <w:multiLevelType w:val="hybridMultilevel"/>
    <w:tmpl w:val="70D280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375ADC"/>
    <w:multiLevelType w:val="multilevel"/>
    <w:tmpl w:val="3122472A"/>
    <w:styleLink w:val="Aktulnyzoznam2"/>
    <w:lvl w:ilvl="0">
      <w:start w:val="1"/>
      <w:numFmt w:val="decimal"/>
      <w:lvlText w:val="%1."/>
      <w:lvlJc w:val="left"/>
      <w:pPr>
        <w:ind w:left="720" w:hanging="360"/>
      </w:pPr>
      <w:rPr>
        <w:rFonts w:hint="default"/>
        <w:b/>
      </w:rPr>
    </w:lvl>
    <w:lvl w:ilvl="1">
      <w:start w:val="1"/>
      <w:numFmt w:val="bullet"/>
      <w:lvlText w:val=""/>
      <w:lvlJc w:val="left"/>
      <w:pPr>
        <w:ind w:left="1950" w:hanging="87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92536B"/>
    <w:multiLevelType w:val="hybridMultilevel"/>
    <w:tmpl w:val="C88A052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4B3DDD"/>
    <w:multiLevelType w:val="hybridMultilevel"/>
    <w:tmpl w:val="185CFA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DE7A9D"/>
    <w:multiLevelType w:val="hybridMultilevel"/>
    <w:tmpl w:val="40FC952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B273630"/>
    <w:multiLevelType w:val="hybridMultilevel"/>
    <w:tmpl w:val="0B4A6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2F2F1A"/>
    <w:multiLevelType w:val="hybridMultilevel"/>
    <w:tmpl w:val="C280246E"/>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16549"/>
    <w:multiLevelType w:val="hybridMultilevel"/>
    <w:tmpl w:val="0074BFB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BE13D9"/>
    <w:multiLevelType w:val="hybridMultilevel"/>
    <w:tmpl w:val="5248F9CE"/>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1374A"/>
    <w:multiLevelType w:val="hybridMultilevel"/>
    <w:tmpl w:val="786A1BC2"/>
    <w:lvl w:ilvl="0" w:tplc="04050005">
      <w:start w:val="1"/>
      <w:numFmt w:val="bullet"/>
      <w:lvlText w:val=""/>
      <w:lvlJc w:val="left"/>
      <w:pPr>
        <w:tabs>
          <w:tab w:val="num" w:pos="360"/>
        </w:tabs>
        <w:ind w:left="360" w:hanging="360"/>
      </w:pPr>
      <w:rPr>
        <w:rFonts w:ascii="Wingdings" w:hAnsi="Wingdings" w:hint="default"/>
      </w:rPr>
    </w:lvl>
    <w:lvl w:ilvl="1" w:tplc="580C1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B0D1E"/>
    <w:multiLevelType w:val="hybridMultilevel"/>
    <w:tmpl w:val="3E18A3DC"/>
    <w:lvl w:ilvl="0" w:tplc="D38073C6">
      <w:start w:val="1"/>
      <w:numFmt w:val="decimal"/>
      <w:lvlText w:val="%1."/>
      <w:lvlJc w:val="left"/>
      <w:pPr>
        <w:ind w:left="360" w:hanging="360"/>
      </w:pPr>
      <w:rPr>
        <w:rFonts w:hint="default"/>
        <w:b w:val="0"/>
        <w:bCs/>
      </w:rPr>
    </w:lvl>
    <w:lvl w:ilvl="1" w:tplc="3E2435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11917"/>
    <w:multiLevelType w:val="hybridMultilevel"/>
    <w:tmpl w:val="5510CB9E"/>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26558"/>
    <w:multiLevelType w:val="hybridMultilevel"/>
    <w:tmpl w:val="6AB8B6C2"/>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E751B"/>
    <w:multiLevelType w:val="hybridMultilevel"/>
    <w:tmpl w:val="AE161316"/>
    <w:lvl w:ilvl="0" w:tplc="85EE81D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011165"/>
    <w:multiLevelType w:val="hybridMultilevel"/>
    <w:tmpl w:val="CAE2F94E"/>
    <w:lvl w:ilvl="0" w:tplc="04050005">
      <w:start w:val="1"/>
      <w:numFmt w:val="bullet"/>
      <w:lvlText w:val=""/>
      <w:lvlJc w:val="left"/>
      <w:pPr>
        <w:tabs>
          <w:tab w:val="num" w:pos="360"/>
        </w:tabs>
        <w:ind w:left="360" w:hanging="360"/>
      </w:pPr>
      <w:rPr>
        <w:rFonts w:ascii="Wingdings" w:hAnsi="Wingdings" w:hint="default"/>
      </w:rPr>
    </w:lvl>
    <w:lvl w:ilvl="1" w:tplc="580C1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42ACF"/>
    <w:multiLevelType w:val="multilevel"/>
    <w:tmpl w:val="176E3B3E"/>
    <w:styleLink w:val="Aktulnyzoznam3"/>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51382940"/>
    <w:multiLevelType w:val="hybridMultilevel"/>
    <w:tmpl w:val="4B2660AE"/>
    <w:lvl w:ilvl="0" w:tplc="04050005">
      <w:start w:val="1"/>
      <w:numFmt w:val="bullet"/>
      <w:lvlText w:val=""/>
      <w:lvlJc w:val="left"/>
      <w:pPr>
        <w:tabs>
          <w:tab w:val="num" w:pos="360"/>
        </w:tabs>
        <w:ind w:left="360" w:hanging="360"/>
      </w:pPr>
      <w:rPr>
        <w:rFonts w:ascii="Wingdings" w:hAnsi="Wingdings" w:hint="default"/>
      </w:rPr>
    </w:lvl>
    <w:lvl w:ilvl="1" w:tplc="580C1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73375"/>
    <w:multiLevelType w:val="hybridMultilevel"/>
    <w:tmpl w:val="3C0AB4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C70960"/>
    <w:multiLevelType w:val="hybridMultilevel"/>
    <w:tmpl w:val="9D66E45A"/>
    <w:lvl w:ilvl="0" w:tplc="D1AE9C8A">
      <w:start w:val="1"/>
      <w:numFmt w:val="decimal"/>
      <w:lvlText w:val="%1."/>
      <w:lvlJc w:val="left"/>
      <w:pPr>
        <w:ind w:left="873" w:hanging="360"/>
      </w:pPr>
      <w:rPr>
        <w:b w:val="0"/>
        <w:bCs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20" w15:restartNumberingAfterBreak="0">
    <w:nsid w:val="5B8F3C93"/>
    <w:multiLevelType w:val="hybridMultilevel"/>
    <w:tmpl w:val="94D2CF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9E1B3C"/>
    <w:multiLevelType w:val="hybridMultilevel"/>
    <w:tmpl w:val="EFF8AA0E"/>
    <w:lvl w:ilvl="0" w:tplc="7B1C5F34">
      <w:start w:val="1"/>
      <w:numFmt w:val="decimal"/>
      <w:lvlText w:val="%1."/>
      <w:lvlJc w:val="left"/>
      <w:pPr>
        <w:ind w:left="873" w:hanging="360"/>
      </w:pPr>
      <w:rPr>
        <w:rFonts w:hint="default"/>
        <w:b w:val="0"/>
        <w:bCs w:val="0"/>
        <w:strike w:val="0"/>
        <w:color w:val="auto"/>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22" w15:restartNumberingAfterBreak="0">
    <w:nsid w:val="63587513"/>
    <w:multiLevelType w:val="hybridMultilevel"/>
    <w:tmpl w:val="3878D880"/>
    <w:lvl w:ilvl="0" w:tplc="04050005">
      <w:start w:val="1"/>
      <w:numFmt w:val="bullet"/>
      <w:lvlText w:val=""/>
      <w:lvlJc w:val="left"/>
      <w:pPr>
        <w:tabs>
          <w:tab w:val="num" w:pos="360"/>
        </w:tabs>
        <w:ind w:left="360" w:hanging="360"/>
      </w:pPr>
      <w:rPr>
        <w:rFonts w:ascii="Wingdings" w:hAnsi="Wingdings" w:hint="default"/>
      </w:rPr>
    </w:lvl>
    <w:lvl w:ilvl="1" w:tplc="580C1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7429C"/>
    <w:multiLevelType w:val="hybridMultilevel"/>
    <w:tmpl w:val="176E3B3E"/>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732"/>
        </w:tabs>
        <w:ind w:left="732" w:hanging="360"/>
      </w:pPr>
      <w:rPr>
        <w:rFonts w:ascii="Courier New" w:hAnsi="Courier New" w:cs="Courier New" w:hint="default"/>
      </w:rPr>
    </w:lvl>
    <w:lvl w:ilvl="2" w:tplc="041B0005" w:tentative="1">
      <w:start w:val="1"/>
      <w:numFmt w:val="bullet"/>
      <w:lvlText w:val=""/>
      <w:lvlJc w:val="left"/>
      <w:pPr>
        <w:tabs>
          <w:tab w:val="num" w:pos="1452"/>
        </w:tabs>
        <w:ind w:left="1452" w:hanging="360"/>
      </w:pPr>
      <w:rPr>
        <w:rFonts w:ascii="Wingdings" w:hAnsi="Wingdings" w:hint="default"/>
      </w:rPr>
    </w:lvl>
    <w:lvl w:ilvl="3" w:tplc="041B0001" w:tentative="1">
      <w:start w:val="1"/>
      <w:numFmt w:val="bullet"/>
      <w:lvlText w:val=""/>
      <w:lvlJc w:val="left"/>
      <w:pPr>
        <w:tabs>
          <w:tab w:val="num" w:pos="2172"/>
        </w:tabs>
        <w:ind w:left="2172" w:hanging="360"/>
      </w:pPr>
      <w:rPr>
        <w:rFonts w:ascii="Symbol" w:hAnsi="Symbol" w:hint="default"/>
      </w:rPr>
    </w:lvl>
    <w:lvl w:ilvl="4" w:tplc="041B0003" w:tentative="1">
      <w:start w:val="1"/>
      <w:numFmt w:val="bullet"/>
      <w:lvlText w:val="o"/>
      <w:lvlJc w:val="left"/>
      <w:pPr>
        <w:tabs>
          <w:tab w:val="num" w:pos="2892"/>
        </w:tabs>
        <w:ind w:left="2892" w:hanging="360"/>
      </w:pPr>
      <w:rPr>
        <w:rFonts w:ascii="Courier New" w:hAnsi="Courier New" w:cs="Courier New" w:hint="default"/>
      </w:rPr>
    </w:lvl>
    <w:lvl w:ilvl="5" w:tplc="041B0005" w:tentative="1">
      <w:start w:val="1"/>
      <w:numFmt w:val="bullet"/>
      <w:lvlText w:val=""/>
      <w:lvlJc w:val="left"/>
      <w:pPr>
        <w:tabs>
          <w:tab w:val="num" w:pos="3612"/>
        </w:tabs>
        <w:ind w:left="3612" w:hanging="360"/>
      </w:pPr>
      <w:rPr>
        <w:rFonts w:ascii="Wingdings" w:hAnsi="Wingdings" w:hint="default"/>
      </w:rPr>
    </w:lvl>
    <w:lvl w:ilvl="6" w:tplc="041B0001" w:tentative="1">
      <w:start w:val="1"/>
      <w:numFmt w:val="bullet"/>
      <w:lvlText w:val=""/>
      <w:lvlJc w:val="left"/>
      <w:pPr>
        <w:tabs>
          <w:tab w:val="num" w:pos="4332"/>
        </w:tabs>
        <w:ind w:left="4332" w:hanging="360"/>
      </w:pPr>
      <w:rPr>
        <w:rFonts w:ascii="Symbol" w:hAnsi="Symbol" w:hint="default"/>
      </w:rPr>
    </w:lvl>
    <w:lvl w:ilvl="7" w:tplc="041B0003" w:tentative="1">
      <w:start w:val="1"/>
      <w:numFmt w:val="bullet"/>
      <w:lvlText w:val="o"/>
      <w:lvlJc w:val="left"/>
      <w:pPr>
        <w:tabs>
          <w:tab w:val="num" w:pos="5052"/>
        </w:tabs>
        <w:ind w:left="5052" w:hanging="360"/>
      </w:pPr>
      <w:rPr>
        <w:rFonts w:ascii="Courier New" w:hAnsi="Courier New" w:cs="Courier New" w:hint="default"/>
      </w:rPr>
    </w:lvl>
    <w:lvl w:ilvl="8" w:tplc="041B0005" w:tentative="1">
      <w:start w:val="1"/>
      <w:numFmt w:val="bullet"/>
      <w:lvlText w:val=""/>
      <w:lvlJc w:val="left"/>
      <w:pPr>
        <w:tabs>
          <w:tab w:val="num" w:pos="5772"/>
        </w:tabs>
        <w:ind w:left="5772" w:hanging="360"/>
      </w:pPr>
      <w:rPr>
        <w:rFonts w:ascii="Wingdings" w:hAnsi="Wingdings" w:hint="default"/>
      </w:rPr>
    </w:lvl>
  </w:abstractNum>
  <w:abstractNum w:abstractNumId="24" w15:restartNumberingAfterBreak="0">
    <w:nsid w:val="6B4C0FA2"/>
    <w:multiLevelType w:val="hybridMultilevel"/>
    <w:tmpl w:val="EB665944"/>
    <w:lvl w:ilvl="0" w:tplc="D9786D40">
      <w:start w:val="1"/>
      <w:numFmt w:val="bullet"/>
      <w:lvlText w:val="•"/>
      <w:lvlJc w:val="left"/>
      <w:pPr>
        <w:tabs>
          <w:tab w:val="num" w:pos="720"/>
        </w:tabs>
        <w:ind w:left="720" w:hanging="360"/>
      </w:pPr>
      <w:rPr>
        <w:rFonts w:ascii="Palatino Linotype" w:hAnsi="Palatino Linotype" w:hint="default"/>
      </w:rPr>
    </w:lvl>
    <w:lvl w:ilvl="1" w:tplc="C28639BA" w:tentative="1">
      <w:start w:val="1"/>
      <w:numFmt w:val="bullet"/>
      <w:lvlText w:val="•"/>
      <w:lvlJc w:val="left"/>
      <w:pPr>
        <w:tabs>
          <w:tab w:val="num" w:pos="1440"/>
        </w:tabs>
        <w:ind w:left="1440" w:hanging="360"/>
      </w:pPr>
      <w:rPr>
        <w:rFonts w:ascii="Palatino Linotype" w:hAnsi="Palatino Linotype" w:hint="default"/>
      </w:rPr>
    </w:lvl>
    <w:lvl w:ilvl="2" w:tplc="FF8C5094" w:tentative="1">
      <w:start w:val="1"/>
      <w:numFmt w:val="bullet"/>
      <w:lvlText w:val="•"/>
      <w:lvlJc w:val="left"/>
      <w:pPr>
        <w:tabs>
          <w:tab w:val="num" w:pos="2160"/>
        </w:tabs>
        <w:ind w:left="2160" w:hanging="360"/>
      </w:pPr>
      <w:rPr>
        <w:rFonts w:ascii="Palatino Linotype" w:hAnsi="Palatino Linotype" w:hint="default"/>
      </w:rPr>
    </w:lvl>
    <w:lvl w:ilvl="3" w:tplc="C25CBC52" w:tentative="1">
      <w:start w:val="1"/>
      <w:numFmt w:val="bullet"/>
      <w:lvlText w:val="•"/>
      <w:lvlJc w:val="left"/>
      <w:pPr>
        <w:tabs>
          <w:tab w:val="num" w:pos="2880"/>
        </w:tabs>
        <w:ind w:left="2880" w:hanging="360"/>
      </w:pPr>
      <w:rPr>
        <w:rFonts w:ascii="Palatino Linotype" w:hAnsi="Palatino Linotype" w:hint="default"/>
      </w:rPr>
    </w:lvl>
    <w:lvl w:ilvl="4" w:tplc="41AA8C6A" w:tentative="1">
      <w:start w:val="1"/>
      <w:numFmt w:val="bullet"/>
      <w:lvlText w:val="•"/>
      <w:lvlJc w:val="left"/>
      <w:pPr>
        <w:tabs>
          <w:tab w:val="num" w:pos="3600"/>
        </w:tabs>
        <w:ind w:left="3600" w:hanging="360"/>
      </w:pPr>
      <w:rPr>
        <w:rFonts w:ascii="Palatino Linotype" w:hAnsi="Palatino Linotype" w:hint="default"/>
      </w:rPr>
    </w:lvl>
    <w:lvl w:ilvl="5" w:tplc="45729204" w:tentative="1">
      <w:start w:val="1"/>
      <w:numFmt w:val="bullet"/>
      <w:lvlText w:val="•"/>
      <w:lvlJc w:val="left"/>
      <w:pPr>
        <w:tabs>
          <w:tab w:val="num" w:pos="4320"/>
        </w:tabs>
        <w:ind w:left="4320" w:hanging="360"/>
      </w:pPr>
      <w:rPr>
        <w:rFonts w:ascii="Palatino Linotype" w:hAnsi="Palatino Linotype" w:hint="default"/>
      </w:rPr>
    </w:lvl>
    <w:lvl w:ilvl="6" w:tplc="4F5E49CA" w:tentative="1">
      <w:start w:val="1"/>
      <w:numFmt w:val="bullet"/>
      <w:lvlText w:val="•"/>
      <w:lvlJc w:val="left"/>
      <w:pPr>
        <w:tabs>
          <w:tab w:val="num" w:pos="5040"/>
        </w:tabs>
        <w:ind w:left="5040" w:hanging="360"/>
      </w:pPr>
      <w:rPr>
        <w:rFonts w:ascii="Palatino Linotype" w:hAnsi="Palatino Linotype" w:hint="default"/>
      </w:rPr>
    </w:lvl>
    <w:lvl w:ilvl="7" w:tplc="34646ABA" w:tentative="1">
      <w:start w:val="1"/>
      <w:numFmt w:val="bullet"/>
      <w:lvlText w:val="•"/>
      <w:lvlJc w:val="left"/>
      <w:pPr>
        <w:tabs>
          <w:tab w:val="num" w:pos="5760"/>
        </w:tabs>
        <w:ind w:left="5760" w:hanging="360"/>
      </w:pPr>
      <w:rPr>
        <w:rFonts w:ascii="Palatino Linotype" w:hAnsi="Palatino Linotype" w:hint="default"/>
      </w:rPr>
    </w:lvl>
    <w:lvl w:ilvl="8" w:tplc="CDA6DEBC" w:tentative="1">
      <w:start w:val="1"/>
      <w:numFmt w:val="bullet"/>
      <w:lvlText w:val="•"/>
      <w:lvlJc w:val="left"/>
      <w:pPr>
        <w:tabs>
          <w:tab w:val="num" w:pos="6480"/>
        </w:tabs>
        <w:ind w:left="6480" w:hanging="360"/>
      </w:pPr>
      <w:rPr>
        <w:rFonts w:ascii="Palatino Linotype" w:hAnsi="Palatino Linotype" w:hint="default"/>
      </w:rPr>
    </w:lvl>
  </w:abstractNum>
  <w:abstractNum w:abstractNumId="25" w15:restartNumberingAfterBreak="0">
    <w:nsid w:val="756C08E3"/>
    <w:multiLevelType w:val="hybridMultilevel"/>
    <w:tmpl w:val="3B00E2B6"/>
    <w:lvl w:ilvl="0" w:tplc="FBE07CE0">
      <w:start w:val="1"/>
      <w:numFmt w:val="bullet"/>
      <w:lvlText w:val="•"/>
      <w:lvlJc w:val="left"/>
      <w:pPr>
        <w:tabs>
          <w:tab w:val="num" w:pos="720"/>
        </w:tabs>
        <w:ind w:left="720" w:hanging="360"/>
      </w:pPr>
      <w:rPr>
        <w:rFonts w:ascii="Palatino Linotype" w:hAnsi="Palatino Linotype" w:hint="default"/>
      </w:rPr>
    </w:lvl>
    <w:lvl w:ilvl="1" w:tplc="08503818" w:tentative="1">
      <w:start w:val="1"/>
      <w:numFmt w:val="bullet"/>
      <w:lvlText w:val="•"/>
      <w:lvlJc w:val="left"/>
      <w:pPr>
        <w:tabs>
          <w:tab w:val="num" w:pos="1440"/>
        </w:tabs>
        <w:ind w:left="1440" w:hanging="360"/>
      </w:pPr>
      <w:rPr>
        <w:rFonts w:ascii="Palatino Linotype" w:hAnsi="Palatino Linotype" w:hint="default"/>
      </w:rPr>
    </w:lvl>
    <w:lvl w:ilvl="2" w:tplc="64A0E31A" w:tentative="1">
      <w:start w:val="1"/>
      <w:numFmt w:val="bullet"/>
      <w:lvlText w:val="•"/>
      <w:lvlJc w:val="left"/>
      <w:pPr>
        <w:tabs>
          <w:tab w:val="num" w:pos="2160"/>
        </w:tabs>
        <w:ind w:left="2160" w:hanging="360"/>
      </w:pPr>
      <w:rPr>
        <w:rFonts w:ascii="Palatino Linotype" w:hAnsi="Palatino Linotype" w:hint="default"/>
      </w:rPr>
    </w:lvl>
    <w:lvl w:ilvl="3" w:tplc="0F905F0C" w:tentative="1">
      <w:start w:val="1"/>
      <w:numFmt w:val="bullet"/>
      <w:lvlText w:val="•"/>
      <w:lvlJc w:val="left"/>
      <w:pPr>
        <w:tabs>
          <w:tab w:val="num" w:pos="2880"/>
        </w:tabs>
        <w:ind w:left="2880" w:hanging="360"/>
      </w:pPr>
      <w:rPr>
        <w:rFonts w:ascii="Palatino Linotype" w:hAnsi="Palatino Linotype" w:hint="default"/>
      </w:rPr>
    </w:lvl>
    <w:lvl w:ilvl="4" w:tplc="BD6A4396" w:tentative="1">
      <w:start w:val="1"/>
      <w:numFmt w:val="bullet"/>
      <w:lvlText w:val="•"/>
      <w:lvlJc w:val="left"/>
      <w:pPr>
        <w:tabs>
          <w:tab w:val="num" w:pos="3600"/>
        </w:tabs>
        <w:ind w:left="3600" w:hanging="360"/>
      </w:pPr>
      <w:rPr>
        <w:rFonts w:ascii="Palatino Linotype" w:hAnsi="Palatino Linotype" w:hint="default"/>
      </w:rPr>
    </w:lvl>
    <w:lvl w:ilvl="5" w:tplc="2CD68830" w:tentative="1">
      <w:start w:val="1"/>
      <w:numFmt w:val="bullet"/>
      <w:lvlText w:val="•"/>
      <w:lvlJc w:val="left"/>
      <w:pPr>
        <w:tabs>
          <w:tab w:val="num" w:pos="4320"/>
        </w:tabs>
        <w:ind w:left="4320" w:hanging="360"/>
      </w:pPr>
      <w:rPr>
        <w:rFonts w:ascii="Palatino Linotype" w:hAnsi="Palatino Linotype" w:hint="default"/>
      </w:rPr>
    </w:lvl>
    <w:lvl w:ilvl="6" w:tplc="3976BE40" w:tentative="1">
      <w:start w:val="1"/>
      <w:numFmt w:val="bullet"/>
      <w:lvlText w:val="•"/>
      <w:lvlJc w:val="left"/>
      <w:pPr>
        <w:tabs>
          <w:tab w:val="num" w:pos="5040"/>
        </w:tabs>
        <w:ind w:left="5040" w:hanging="360"/>
      </w:pPr>
      <w:rPr>
        <w:rFonts w:ascii="Palatino Linotype" w:hAnsi="Palatino Linotype" w:hint="default"/>
      </w:rPr>
    </w:lvl>
    <w:lvl w:ilvl="7" w:tplc="502C407C" w:tentative="1">
      <w:start w:val="1"/>
      <w:numFmt w:val="bullet"/>
      <w:lvlText w:val="•"/>
      <w:lvlJc w:val="left"/>
      <w:pPr>
        <w:tabs>
          <w:tab w:val="num" w:pos="5760"/>
        </w:tabs>
        <w:ind w:left="5760" w:hanging="360"/>
      </w:pPr>
      <w:rPr>
        <w:rFonts w:ascii="Palatino Linotype" w:hAnsi="Palatino Linotype" w:hint="default"/>
      </w:rPr>
    </w:lvl>
    <w:lvl w:ilvl="8" w:tplc="484C1446" w:tentative="1">
      <w:start w:val="1"/>
      <w:numFmt w:val="bullet"/>
      <w:lvlText w:val="•"/>
      <w:lvlJc w:val="left"/>
      <w:pPr>
        <w:tabs>
          <w:tab w:val="num" w:pos="6480"/>
        </w:tabs>
        <w:ind w:left="6480" w:hanging="360"/>
      </w:pPr>
      <w:rPr>
        <w:rFonts w:ascii="Palatino Linotype" w:hAnsi="Palatino Linotype" w:hint="default"/>
      </w:rPr>
    </w:lvl>
  </w:abstractNum>
  <w:abstractNum w:abstractNumId="26" w15:restartNumberingAfterBreak="0">
    <w:nsid w:val="79AE5D72"/>
    <w:multiLevelType w:val="hybridMultilevel"/>
    <w:tmpl w:val="5D1C7FD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D82DDC"/>
    <w:multiLevelType w:val="hybridMultilevel"/>
    <w:tmpl w:val="806424DE"/>
    <w:lvl w:ilvl="0" w:tplc="0464B520">
      <w:start w:val="1"/>
      <w:numFmt w:val="bullet"/>
      <w:lvlText w:val=""/>
      <w:lvlJc w:val="left"/>
      <w:pPr>
        <w:tabs>
          <w:tab w:val="num" w:pos="227"/>
        </w:tabs>
        <w:ind w:left="227" w:hanging="22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15F59"/>
    <w:multiLevelType w:val="multilevel"/>
    <w:tmpl w:val="A89CDA02"/>
    <w:styleLink w:val="Aktulnyzoznam1"/>
    <w:lvl w:ilvl="0">
      <w:start w:val="16"/>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BB27A7"/>
    <w:multiLevelType w:val="hybridMultilevel"/>
    <w:tmpl w:val="C526E480"/>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05014780">
    <w:abstractNumId w:val="8"/>
  </w:num>
  <w:num w:numId="2" w16cid:durableId="1573732112">
    <w:abstractNumId w:val="10"/>
  </w:num>
  <w:num w:numId="3" w16cid:durableId="1953780961">
    <w:abstractNumId w:val="15"/>
  </w:num>
  <w:num w:numId="4" w16cid:durableId="1580555192">
    <w:abstractNumId w:val="3"/>
  </w:num>
  <w:num w:numId="5" w16cid:durableId="841360629">
    <w:abstractNumId w:val="17"/>
  </w:num>
  <w:num w:numId="6" w16cid:durableId="1571117322">
    <w:abstractNumId w:val="22"/>
  </w:num>
  <w:num w:numId="7" w16cid:durableId="1998681748">
    <w:abstractNumId w:val="7"/>
  </w:num>
  <w:num w:numId="8" w16cid:durableId="1203908139">
    <w:abstractNumId w:val="13"/>
  </w:num>
  <w:num w:numId="9" w16cid:durableId="2034762701">
    <w:abstractNumId w:val="9"/>
  </w:num>
  <w:num w:numId="10" w16cid:durableId="260648418">
    <w:abstractNumId w:val="23"/>
  </w:num>
  <w:num w:numId="11" w16cid:durableId="334722657">
    <w:abstractNumId w:val="27"/>
  </w:num>
  <w:num w:numId="12" w16cid:durableId="14431719">
    <w:abstractNumId w:val="12"/>
  </w:num>
  <w:num w:numId="13" w16cid:durableId="2069647058">
    <w:abstractNumId w:val="11"/>
  </w:num>
  <w:num w:numId="14" w16cid:durableId="2014264111">
    <w:abstractNumId w:val="20"/>
  </w:num>
  <w:num w:numId="15" w16cid:durableId="667951399">
    <w:abstractNumId w:val="26"/>
  </w:num>
  <w:num w:numId="16" w16cid:durableId="1238057703">
    <w:abstractNumId w:val="0"/>
  </w:num>
  <w:num w:numId="17" w16cid:durableId="1870410933">
    <w:abstractNumId w:val="29"/>
  </w:num>
  <w:num w:numId="18" w16cid:durableId="423233355">
    <w:abstractNumId w:val="18"/>
  </w:num>
  <w:num w:numId="19" w16cid:durableId="1881043259">
    <w:abstractNumId w:val="4"/>
  </w:num>
  <w:num w:numId="20" w16cid:durableId="1107041983">
    <w:abstractNumId w:val="14"/>
  </w:num>
  <w:num w:numId="21" w16cid:durableId="829179567">
    <w:abstractNumId w:val="28"/>
  </w:num>
  <w:num w:numId="22" w16cid:durableId="1971279039">
    <w:abstractNumId w:val="2"/>
  </w:num>
  <w:num w:numId="23" w16cid:durableId="388306754">
    <w:abstractNumId w:val="21"/>
  </w:num>
  <w:num w:numId="24" w16cid:durableId="1126503904">
    <w:abstractNumId w:val="19"/>
  </w:num>
  <w:num w:numId="25" w16cid:durableId="2114352727">
    <w:abstractNumId w:val="16"/>
  </w:num>
  <w:num w:numId="26" w16cid:durableId="1277978878">
    <w:abstractNumId w:val="5"/>
  </w:num>
  <w:num w:numId="27" w16cid:durableId="827670479">
    <w:abstractNumId w:val="24"/>
  </w:num>
  <w:num w:numId="28" w16cid:durableId="421413151">
    <w:abstractNumId w:val="25"/>
  </w:num>
  <w:num w:numId="29" w16cid:durableId="1400440946">
    <w:abstractNumId w:val="6"/>
  </w:num>
  <w:num w:numId="30" w16cid:durableId="147957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BF"/>
    <w:rsid w:val="00000907"/>
    <w:rsid w:val="000029BF"/>
    <w:rsid w:val="00014F05"/>
    <w:rsid w:val="0003678C"/>
    <w:rsid w:val="00040FF2"/>
    <w:rsid w:val="0004512C"/>
    <w:rsid w:val="000613DF"/>
    <w:rsid w:val="000666C0"/>
    <w:rsid w:val="00076A1A"/>
    <w:rsid w:val="000B1A0B"/>
    <w:rsid w:val="00101FFA"/>
    <w:rsid w:val="00103303"/>
    <w:rsid w:val="001458C5"/>
    <w:rsid w:val="00163F33"/>
    <w:rsid w:val="00174B63"/>
    <w:rsid w:val="0018637F"/>
    <w:rsid w:val="00193C7C"/>
    <w:rsid w:val="001E32A3"/>
    <w:rsid w:val="001F127C"/>
    <w:rsid w:val="002038B3"/>
    <w:rsid w:val="00214A76"/>
    <w:rsid w:val="0022132E"/>
    <w:rsid w:val="002246E3"/>
    <w:rsid w:val="00226AA7"/>
    <w:rsid w:val="00261160"/>
    <w:rsid w:val="00263C1C"/>
    <w:rsid w:val="002B372D"/>
    <w:rsid w:val="002C16CA"/>
    <w:rsid w:val="002D6181"/>
    <w:rsid w:val="002F120C"/>
    <w:rsid w:val="003046F1"/>
    <w:rsid w:val="00324947"/>
    <w:rsid w:val="00326BBF"/>
    <w:rsid w:val="00327211"/>
    <w:rsid w:val="00340E0F"/>
    <w:rsid w:val="00365ACA"/>
    <w:rsid w:val="00366FE2"/>
    <w:rsid w:val="00381742"/>
    <w:rsid w:val="003914D8"/>
    <w:rsid w:val="003963B7"/>
    <w:rsid w:val="003C06F3"/>
    <w:rsid w:val="003C4607"/>
    <w:rsid w:val="003D3034"/>
    <w:rsid w:val="003E4D4F"/>
    <w:rsid w:val="003F10C4"/>
    <w:rsid w:val="00403F24"/>
    <w:rsid w:val="004209E4"/>
    <w:rsid w:val="00435352"/>
    <w:rsid w:val="00443D9C"/>
    <w:rsid w:val="00452385"/>
    <w:rsid w:val="004554E4"/>
    <w:rsid w:val="004555E4"/>
    <w:rsid w:val="00471D97"/>
    <w:rsid w:val="004963A9"/>
    <w:rsid w:val="004C3956"/>
    <w:rsid w:val="004C55CE"/>
    <w:rsid w:val="004E79DF"/>
    <w:rsid w:val="004F69B1"/>
    <w:rsid w:val="005038E4"/>
    <w:rsid w:val="00514AC2"/>
    <w:rsid w:val="00516441"/>
    <w:rsid w:val="00542E9E"/>
    <w:rsid w:val="00544B69"/>
    <w:rsid w:val="00545ABE"/>
    <w:rsid w:val="00555FCE"/>
    <w:rsid w:val="005644A8"/>
    <w:rsid w:val="00566AD3"/>
    <w:rsid w:val="00581986"/>
    <w:rsid w:val="005A40CE"/>
    <w:rsid w:val="005A54A0"/>
    <w:rsid w:val="005A657E"/>
    <w:rsid w:val="00634276"/>
    <w:rsid w:val="00635AC0"/>
    <w:rsid w:val="00646500"/>
    <w:rsid w:val="006B66EE"/>
    <w:rsid w:val="006C53BF"/>
    <w:rsid w:val="00750B05"/>
    <w:rsid w:val="00761256"/>
    <w:rsid w:val="00771B58"/>
    <w:rsid w:val="007A2FCC"/>
    <w:rsid w:val="007A55E6"/>
    <w:rsid w:val="007C106D"/>
    <w:rsid w:val="007C5BE3"/>
    <w:rsid w:val="007C62DB"/>
    <w:rsid w:val="007E6710"/>
    <w:rsid w:val="007F2707"/>
    <w:rsid w:val="007F7145"/>
    <w:rsid w:val="008038B9"/>
    <w:rsid w:val="00815062"/>
    <w:rsid w:val="00822883"/>
    <w:rsid w:val="00861161"/>
    <w:rsid w:val="00864844"/>
    <w:rsid w:val="0086631F"/>
    <w:rsid w:val="008742C2"/>
    <w:rsid w:val="0087712B"/>
    <w:rsid w:val="008B5674"/>
    <w:rsid w:val="008C26C8"/>
    <w:rsid w:val="008C3127"/>
    <w:rsid w:val="008C5F37"/>
    <w:rsid w:val="008D664F"/>
    <w:rsid w:val="008E2EF4"/>
    <w:rsid w:val="0091788F"/>
    <w:rsid w:val="009263B0"/>
    <w:rsid w:val="00936AA8"/>
    <w:rsid w:val="00950044"/>
    <w:rsid w:val="00951C8A"/>
    <w:rsid w:val="0095559F"/>
    <w:rsid w:val="00992466"/>
    <w:rsid w:val="009B1946"/>
    <w:rsid w:val="009D403B"/>
    <w:rsid w:val="009E0B03"/>
    <w:rsid w:val="00A1324C"/>
    <w:rsid w:val="00A36179"/>
    <w:rsid w:val="00A80907"/>
    <w:rsid w:val="00AA22D5"/>
    <w:rsid w:val="00AD240D"/>
    <w:rsid w:val="00AD62A5"/>
    <w:rsid w:val="00AF5846"/>
    <w:rsid w:val="00B32BD4"/>
    <w:rsid w:val="00B45651"/>
    <w:rsid w:val="00B65C6E"/>
    <w:rsid w:val="00B962F7"/>
    <w:rsid w:val="00BC0DA3"/>
    <w:rsid w:val="00BD5FF2"/>
    <w:rsid w:val="00BE6B85"/>
    <w:rsid w:val="00BF3282"/>
    <w:rsid w:val="00C1410C"/>
    <w:rsid w:val="00C25258"/>
    <w:rsid w:val="00C4394F"/>
    <w:rsid w:val="00C578D5"/>
    <w:rsid w:val="00C85B36"/>
    <w:rsid w:val="00CA3B76"/>
    <w:rsid w:val="00CA4470"/>
    <w:rsid w:val="00CB4E86"/>
    <w:rsid w:val="00CC231B"/>
    <w:rsid w:val="00CC2549"/>
    <w:rsid w:val="00CC29C2"/>
    <w:rsid w:val="00CC58F2"/>
    <w:rsid w:val="00D119EF"/>
    <w:rsid w:val="00D30512"/>
    <w:rsid w:val="00D30FBA"/>
    <w:rsid w:val="00D407FA"/>
    <w:rsid w:val="00D517A6"/>
    <w:rsid w:val="00D5491C"/>
    <w:rsid w:val="00D62F15"/>
    <w:rsid w:val="00D81D3F"/>
    <w:rsid w:val="00D93F8F"/>
    <w:rsid w:val="00DA01C6"/>
    <w:rsid w:val="00DA607D"/>
    <w:rsid w:val="00DD0B84"/>
    <w:rsid w:val="00DE28A0"/>
    <w:rsid w:val="00DF10F0"/>
    <w:rsid w:val="00E20A8F"/>
    <w:rsid w:val="00E22EA6"/>
    <w:rsid w:val="00E3124E"/>
    <w:rsid w:val="00E3188C"/>
    <w:rsid w:val="00E45CE4"/>
    <w:rsid w:val="00E6373D"/>
    <w:rsid w:val="00E6669E"/>
    <w:rsid w:val="00E678C0"/>
    <w:rsid w:val="00EB0A62"/>
    <w:rsid w:val="00EB5592"/>
    <w:rsid w:val="00F102A6"/>
    <w:rsid w:val="00F417CB"/>
    <w:rsid w:val="00F84245"/>
    <w:rsid w:val="00FA4947"/>
    <w:rsid w:val="00FB6E13"/>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9FDF"/>
  <w15:docId w15:val="{255F0291-1645-4076-87D4-3DC2FEC5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B6E13"/>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0029BF"/>
    <w:rPr>
      <w:color w:val="0000FF"/>
      <w:u w:val="single"/>
    </w:rPr>
  </w:style>
  <w:style w:type="paragraph" w:styleId="Odsekzoznamu">
    <w:name w:val="List Paragraph"/>
    <w:basedOn w:val="Normlny"/>
    <w:link w:val="OdsekzoznamuChar"/>
    <w:uiPriority w:val="34"/>
    <w:qFormat/>
    <w:rsid w:val="000029BF"/>
    <w:pPr>
      <w:spacing w:after="0" w:line="240" w:lineRule="auto"/>
      <w:ind w:left="708"/>
    </w:pPr>
    <w:rPr>
      <w:rFonts w:ascii="Times New Roman" w:eastAsia="Times New Roman" w:hAnsi="Times New Roman" w:cs="Times New Roman"/>
      <w:sz w:val="24"/>
      <w:szCs w:val="24"/>
      <w:lang w:eastAsia="cs-CZ"/>
    </w:rPr>
  </w:style>
  <w:style w:type="character" w:styleId="Vrazn">
    <w:name w:val="Strong"/>
    <w:basedOn w:val="Predvolenpsmoodseku"/>
    <w:uiPriority w:val="22"/>
    <w:qFormat/>
    <w:rsid w:val="00DA01C6"/>
    <w:rPr>
      <w:b/>
      <w:bCs/>
    </w:rPr>
  </w:style>
  <w:style w:type="character" w:styleId="Odkaznakomentr">
    <w:name w:val="annotation reference"/>
    <w:basedOn w:val="Predvolenpsmoodseku"/>
    <w:uiPriority w:val="99"/>
    <w:unhideWhenUsed/>
    <w:rsid w:val="00542E9E"/>
    <w:rPr>
      <w:sz w:val="16"/>
      <w:szCs w:val="16"/>
    </w:rPr>
  </w:style>
  <w:style w:type="paragraph" w:styleId="Textkomentra">
    <w:name w:val="annotation text"/>
    <w:basedOn w:val="Normlny"/>
    <w:link w:val="TextkomentraChar"/>
    <w:uiPriority w:val="99"/>
    <w:unhideWhenUsed/>
    <w:rsid w:val="00542E9E"/>
    <w:pPr>
      <w:spacing w:line="240" w:lineRule="auto"/>
    </w:pPr>
    <w:rPr>
      <w:sz w:val="20"/>
      <w:szCs w:val="20"/>
    </w:rPr>
  </w:style>
  <w:style w:type="character" w:customStyle="1" w:styleId="TextkomentraChar">
    <w:name w:val="Text komentára Char"/>
    <w:basedOn w:val="Predvolenpsmoodseku"/>
    <w:link w:val="Textkomentra"/>
    <w:uiPriority w:val="99"/>
    <w:rsid w:val="00542E9E"/>
    <w:rPr>
      <w:sz w:val="20"/>
      <w:szCs w:val="20"/>
    </w:rPr>
  </w:style>
  <w:style w:type="paragraph" w:styleId="Predmetkomentra">
    <w:name w:val="annotation subject"/>
    <w:basedOn w:val="Textkomentra"/>
    <w:next w:val="Textkomentra"/>
    <w:link w:val="PredmetkomentraChar"/>
    <w:uiPriority w:val="99"/>
    <w:semiHidden/>
    <w:unhideWhenUsed/>
    <w:rsid w:val="00542E9E"/>
    <w:rPr>
      <w:b/>
      <w:bCs/>
    </w:rPr>
  </w:style>
  <w:style w:type="character" w:customStyle="1" w:styleId="PredmetkomentraChar">
    <w:name w:val="Predmet komentára Char"/>
    <w:basedOn w:val="TextkomentraChar"/>
    <w:link w:val="Predmetkomentra"/>
    <w:uiPriority w:val="99"/>
    <w:semiHidden/>
    <w:rsid w:val="00542E9E"/>
    <w:rPr>
      <w:b/>
      <w:bCs/>
      <w:sz w:val="20"/>
      <w:szCs w:val="20"/>
    </w:rPr>
  </w:style>
  <w:style w:type="paragraph" w:styleId="Textbubliny">
    <w:name w:val="Balloon Text"/>
    <w:basedOn w:val="Normlny"/>
    <w:link w:val="TextbublinyChar"/>
    <w:uiPriority w:val="99"/>
    <w:semiHidden/>
    <w:unhideWhenUsed/>
    <w:rsid w:val="00542E9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42E9E"/>
    <w:rPr>
      <w:rFonts w:ascii="Tahoma" w:hAnsi="Tahoma" w:cs="Tahoma"/>
      <w:sz w:val="16"/>
      <w:szCs w:val="16"/>
    </w:rPr>
  </w:style>
  <w:style w:type="paragraph" w:styleId="Hlavika">
    <w:name w:val="header"/>
    <w:basedOn w:val="Normlny"/>
    <w:link w:val="HlavikaChar"/>
    <w:uiPriority w:val="99"/>
    <w:unhideWhenUsed/>
    <w:rsid w:val="004209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09E4"/>
  </w:style>
  <w:style w:type="paragraph" w:styleId="Pta">
    <w:name w:val="footer"/>
    <w:basedOn w:val="Normlny"/>
    <w:link w:val="PtaChar"/>
    <w:uiPriority w:val="99"/>
    <w:unhideWhenUsed/>
    <w:rsid w:val="004209E4"/>
    <w:pPr>
      <w:tabs>
        <w:tab w:val="center" w:pos="4536"/>
        <w:tab w:val="right" w:pos="9072"/>
      </w:tabs>
      <w:spacing w:after="0" w:line="240" w:lineRule="auto"/>
    </w:pPr>
  </w:style>
  <w:style w:type="character" w:customStyle="1" w:styleId="PtaChar">
    <w:name w:val="Päta Char"/>
    <w:basedOn w:val="Predvolenpsmoodseku"/>
    <w:link w:val="Pta"/>
    <w:uiPriority w:val="99"/>
    <w:rsid w:val="004209E4"/>
  </w:style>
  <w:style w:type="numbering" w:customStyle="1" w:styleId="Aktulnyzoznam1">
    <w:name w:val="Aktuálny zoznam1"/>
    <w:uiPriority w:val="99"/>
    <w:rsid w:val="008742C2"/>
    <w:pPr>
      <w:numPr>
        <w:numId w:val="21"/>
      </w:numPr>
    </w:pPr>
  </w:style>
  <w:style w:type="numbering" w:customStyle="1" w:styleId="Aktulnyzoznam2">
    <w:name w:val="Aktuálny zoznam2"/>
    <w:uiPriority w:val="99"/>
    <w:rsid w:val="00F102A6"/>
    <w:pPr>
      <w:numPr>
        <w:numId w:val="22"/>
      </w:numPr>
    </w:pPr>
  </w:style>
  <w:style w:type="character" w:customStyle="1" w:styleId="OdsekzoznamuChar">
    <w:name w:val="Odsek zoznamu Char"/>
    <w:link w:val="Odsekzoznamu"/>
    <w:uiPriority w:val="34"/>
    <w:locked/>
    <w:rsid w:val="00C4394F"/>
    <w:rPr>
      <w:rFonts w:ascii="Times New Roman" w:eastAsia="Times New Roman" w:hAnsi="Times New Roman" w:cs="Times New Roman"/>
      <w:sz w:val="24"/>
      <w:szCs w:val="24"/>
      <w:lang w:eastAsia="cs-CZ"/>
    </w:rPr>
  </w:style>
  <w:style w:type="numbering" w:customStyle="1" w:styleId="Aktulnyzoznam3">
    <w:name w:val="Aktuálny zoznam3"/>
    <w:uiPriority w:val="99"/>
    <w:rsid w:val="00C4394F"/>
    <w:pPr>
      <w:numPr>
        <w:numId w:val="25"/>
      </w:numPr>
    </w:pPr>
  </w:style>
  <w:style w:type="character" w:styleId="Nevyrieenzmienka">
    <w:name w:val="Unresolved Mention"/>
    <w:basedOn w:val="Predvolenpsmoodseku"/>
    <w:uiPriority w:val="99"/>
    <w:semiHidden/>
    <w:unhideWhenUsed/>
    <w:rsid w:val="00214A76"/>
    <w:rPr>
      <w:color w:val="605E5C"/>
      <w:shd w:val="clear" w:color="auto" w:fill="E1DFDD"/>
    </w:rPr>
  </w:style>
  <w:style w:type="paragraph" w:styleId="Revzia">
    <w:name w:val="Revision"/>
    <w:hidden/>
    <w:uiPriority w:val="99"/>
    <w:semiHidden/>
    <w:rsid w:val="00045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183932">
      <w:bodyDiv w:val="1"/>
      <w:marLeft w:val="0"/>
      <w:marRight w:val="0"/>
      <w:marTop w:val="0"/>
      <w:marBottom w:val="0"/>
      <w:divBdr>
        <w:top w:val="none" w:sz="0" w:space="0" w:color="auto"/>
        <w:left w:val="none" w:sz="0" w:space="0" w:color="auto"/>
        <w:bottom w:val="none" w:sz="0" w:space="0" w:color="auto"/>
        <w:right w:val="none" w:sz="0" w:space="0" w:color="auto"/>
      </w:divBdr>
      <w:divsChild>
        <w:div w:id="159735332">
          <w:marLeft w:val="547"/>
          <w:marRight w:val="0"/>
          <w:marTop w:val="0"/>
          <w:marBottom w:val="0"/>
          <w:divBdr>
            <w:top w:val="none" w:sz="0" w:space="0" w:color="auto"/>
            <w:left w:val="none" w:sz="0" w:space="0" w:color="auto"/>
            <w:bottom w:val="none" w:sz="0" w:space="0" w:color="auto"/>
            <w:right w:val="none" w:sz="0" w:space="0" w:color="auto"/>
          </w:divBdr>
        </w:div>
      </w:divsChild>
    </w:div>
    <w:div w:id="1768384072">
      <w:bodyDiv w:val="1"/>
      <w:marLeft w:val="0"/>
      <w:marRight w:val="0"/>
      <w:marTop w:val="0"/>
      <w:marBottom w:val="0"/>
      <w:divBdr>
        <w:top w:val="none" w:sz="0" w:space="0" w:color="auto"/>
        <w:left w:val="none" w:sz="0" w:space="0" w:color="auto"/>
        <w:bottom w:val="none" w:sz="0" w:space="0" w:color="auto"/>
        <w:right w:val="none" w:sz="0" w:space="0" w:color="auto"/>
      </w:divBdr>
      <w:divsChild>
        <w:div w:id="1056976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rc.s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7E079D-174C-4ABE-BC7D-445EEF6AA522}" type="doc">
      <dgm:prSet loTypeId="urn:microsoft.com/office/officeart/2005/8/layout/vList5" loCatId="list" qsTypeId="urn:microsoft.com/office/officeart/2005/8/quickstyle/simple3" qsCatId="simple" csTypeId="urn:microsoft.com/office/officeart/2005/8/colors/accent0_1" csCatId="mainScheme" phldr="1"/>
      <dgm:spPr/>
      <dgm:t>
        <a:bodyPr/>
        <a:lstStyle/>
        <a:p>
          <a:endParaRPr lang="sk-SK"/>
        </a:p>
      </dgm:t>
    </dgm:pt>
    <dgm:pt modelId="{F2D4C3EE-D556-4823-A1C4-536EBE27D324}">
      <dgm:prSet phldrT="[Text]" custT="1"/>
      <dgm:spPr/>
      <dgm:t>
        <a:bodyPr/>
        <a:lstStyle/>
        <a:p>
          <a:r>
            <a:rPr lang="sk-SK" sz="1600">
              <a:latin typeface="Palatino Linotype" panose="02040502050505030304" pitchFamily="18" charset="0"/>
            </a:rPr>
            <a:t> </a:t>
          </a:r>
          <a:r>
            <a:rPr lang="sk-SK" sz="1000">
              <a:latin typeface="Palatino Linotype" panose="02040502050505030304" pitchFamily="18" charset="0"/>
            </a:rPr>
            <a:t>Navrhovaná kúpna cena </a:t>
          </a:r>
        </a:p>
      </dgm:t>
    </dgm:pt>
    <dgm:pt modelId="{0B9AF4B9-E6B5-49EC-B562-ED05DFDA2AFE}" type="parTrans" cxnId="{9A2FDC1E-06CC-4D68-8539-D83A3D5CB130}">
      <dgm:prSet/>
      <dgm:spPr/>
      <dgm:t>
        <a:bodyPr/>
        <a:lstStyle/>
        <a:p>
          <a:endParaRPr lang="sk-SK"/>
        </a:p>
      </dgm:t>
    </dgm:pt>
    <dgm:pt modelId="{C2B2245F-27B9-49D0-85F9-77C853C0A473}" type="sibTrans" cxnId="{9A2FDC1E-06CC-4D68-8539-D83A3D5CB130}">
      <dgm:prSet/>
      <dgm:spPr/>
      <dgm:t>
        <a:bodyPr/>
        <a:lstStyle/>
        <a:p>
          <a:endParaRPr lang="sk-SK"/>
        </a:p>
      </dgm:t>
    </dgm:pt>
    <dgm:pt modelId="{7E885FEC-8EDC-4089-AC5A-C58C856DEF13}">
      <dgm:prSet phldrT="[Text]" custT="1"/>
      <dgm:spPr/>
      <dgm:t>
        <a:bodyPr/>
        <a:lstStyle/>
        <a:p>
          <a:pPr algn="ctr"/>
          <a:r>
            <a:rPr lang="sk-SK" sz="1000">
              <a:latin typeface="Palatino Linotype" panose="02040502050505030304" pitchFamily="18" charset="0"/>
            </a:rPr>
            <a:t>10 bodov</a:t>
          </a:r>
        </a:p>
      </dgm:t>
    </dgm:pt>
    <dgm:pt modelId="{CD868DA2-3514-4AB5-A9A9-5ED578E579B9}" type="parTrans" cxnId="{89A82373-E9D0-46C3-983E-9BAF5D1C113F}">
      <dgm:prSet/>
      <dgm:spPr/>
      <dgm:t>
        <a:bodyPr/>
        <a:lstStyle/>
        <a:p>
          <a:endParaRPr lang="sk-SK"/>
        </a:p>
      </dgm:t>
    </dgm:pt>
    <dgm:pt modelId="{69C3FF5D-7F28-4CCB-832B-459CD2D43F1E}" type="sibTrans" cxnId="{89A82373-E9D0-46C3-983E-9BAF5D1C113F}">
      <dgm:prSet/>
      <dgm:spPr/>
      <dgm:t>
        <a:bodyPr/>
        <a:lstStyle/>
        <a:p>
          <a:endParaRPr lang="sk-SK"/>
        </a:p>
      </dgm:t>
    </dgm:pt>
    <dgm:pt modelId="{0BF9E09D-71F3-478A-8436-7C85404ABADB}" type="pres">
      <dgm:prSet presAssocID="{567E079D-174C-4ABE-BC7D-445EEF6AA522}" presName="Name0" presStyleCnt="0">
        <dgm:presLayoutVars>
          <dgm:dir/>
          <dgm:animLvl val="lvl"/>
          <dgm:resizeHandles val="exact"/>
        </dgm:presLayoutVars>
      </dgm:prSet>
      <dgm:spPr/>
    </dgm:pt>
    <dgm:pt modelId="{008E7A27-F08C-48F8-828C-B17F3489F437}" type="pres">
      <dgm:prSet presAssocID="{F2D4C3EE-D556-4823-A1C4-536EBE27D324}" presName="linNode" presStyleCnt="0"/>
      <dgm:spPr/>
    </dgm:pt>
    <dgm:pt modelId="{CDF1688B-D7F1-4F79-9A1E-7029E9D29404}" type="pres">
      <dgm:prSet presAssocID="{F2D4C3EE-D556-4823-A1C4-536EBE27D324}" presName="parentText" presStyleLbl="node1" presStyleIdx="0" presStyleCnt="1" custScaleX="201377" custLinFactNeighborX="-19477" custLinFactNeighborY="-151">
        <dgm:presLayoutVars>
          <dgm:chMax val="1"/>
          <dgm:bulletEnabled val="1"/>
        </dgm:presLayoutVars>
      </dgm:prSet>
      <dgm:spPr/>
    </dgm:pt>
    <dgm:pt modelId="{B540D212-475B-4F74-AF80-968BB47242C7}" type="pres">
      <dgm:prSet presAssocID="{F2D4C3EE-D556-4823-A1C4-536EBE27D324}" presName="descendantText" presStyleLbl="alignAccFollowNode1" presStyleIdx="0" presStyleCnt="1">
        <dgm:presLayoutVars>
          <dgm:bulletEnabled val="1"/>
        </dgm:presLayoutVars>
      </dgm:prSet>
      <dgm:spPr/>
    </dgm:pt>
  </dgm:ptLst>
  <dgm:cxnLst>
    <dgm:cxn modelId="{9A2FDC1E-06CC-4D68-8539-D83A3D5CB130}" srcId="{567E079D-174C-4ABE-BC7D-445EEF6AA522}" destId="{F2D4C3EE-D556-4823-A1C4-536EBE27D324}" srcOrd="0" destOrd="0" parTransId="{0B9AF4B9-E6B5-49EC-B562-ED05DFDA2AFE}" sibTransId="{C2B2245F-27B9-49D0-85F9-77C853C0A473}"/>
    <dgm:cxn modelId="{89A82373-E9D0-46C3-983E-9BAF5D1C113F}" srcId="{F2D4C3EE-D556-4823-A1C4-536EBE27D324}" destId="{7E885FEC-8EDC-4089-AC5A-C58C856DEF13}" srcOrd="0" destOrd="0" parTransId="{CD868DA2-3514-4AB5-A9A9-5ED578E579B9}" sibTransId="{69C3FF5D-7F28-4CCB-832B-459CD2D43F1E}"/>
    <dgm:cxn modelId="{AE72DA80-BC7E-4FA4-A8AB-2F4AC1400B18}" type="presOf" srcId="{7E885FEC-8EDC-4089-AC5A-C58C856DEF13}" destId="{B540D212-475B-4F74-AF80-968BB47242C7}" srcOrd="0" destOrd="0" presId="urn:microsoft.com/office/officeart/2005/8/layout/vList5"/>
    <dgm:cxn modelId="{DB9AE89E-00B7-4998-8DBA-A0DE58A1D172}" type="presOf" srcId="{567E079D-174C-4ABE-BC7D-445EEF6AA522}" destId="{0BF9E09D-71F3-478A-8436-7C85404ABADB}" srcOrd="0" destOrd="0" presId="urn:microsoft.com/office/officeart/2005/8/layout/vList5"/>
    <dgm:cxn modelId="{2101DEDE-F1CA-457A-97CF-6E299BDA370D}" type="presOf" srcId="{F2D4C3EE-D556-4823-A1C4-536EBE27D324}" destId="{CDF1688B-D7F1-4F79-9A1E-7029E9D29404}" srcOrd="0" destOrd="0" presId="urn:microsoft.com/office/officeart/2005/8/layout/vList5"/>
    <dgm:cxn modelId="{10A6FE84-1F89-4B61-B6F9-32FD016D44CC}" type="presParOf" srcId="{0BF9E09D-71F3-478A-8436-7C85404ABADB}" destId="{008E7A27-F08C-48F8-828C-B17F3489F437}" srcOrd="0" destOrd="0" presId="urn:microsoft.com/office/officeart/2005/8/layout/vList5"/>
    <dgm:cxn modelId="{14A68FE2-6DB6-4138-B659-AF30ED0537C1}" type="presParOf" srcId="{008E7A27-F08C-48F8-828C-B17F3489F437}" destId="{CDF1688B-D7F1-4F79-9A1E-7029E9D29404}" srcOrd="0" destOrd="0" presId="urn:microsoft.com/office/officeart/2005/8/layout/vList5"/>
    <dgm:cxn modelId="{E6038034-5CAA-4443-9EE4-BF3213A05DAC}" type="presParOf" srcId="{008E7A27-F08C-48F8-828C-B17F3489F437}" destId="{B540D212-475B-4F74-AF80-968BB47242C7}"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0D212-475B-4F74-AF80-968BB47242C7}">
      <dsp:nvSpPr>
        <dsp:cNvPr id="0" name=""/>
        <dsp:cNvSpPr/>
      </dsp:nvSpPr>
      <dsp:spPr>
        <a:xfrm rot="5400000">
          <a:off x="4163906" y="-1022017"/>
          <a:ext cx="535857" cy="2713856"/>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sk-SK" sz="1000" kern="1200">
              <a:latin typeface="Palatino Linotype" panose="02040502050505030304" pitchFamily="18" charset="0"/>
            </a:rPr>
            <a:t>10 bodov</a:t>
          </a:r>
        </a:p>
      </dsp:txBody>
      <dsp:txXfrm rot="-5400000">
        <a:off x="3074907" y="93140"/>
        <a:ext cx="2687698" cy="483541"/>
      </dsp:txXfrm>
    </dsp:sp>
    <dsp:sp modelId="{CDF1688B-D7F1-4F79-9A1E-7029E9D29404}">
      <dsp:nvSpPr>
        <dsp:cNvPr id="0" name=""/>
        <dsp:cNvSpPr/>
      </dsp:nvSpPr>
      <dsp:spPr>
        <a:xfrm>
          <a:off x="0" y="0"/>
          <a:ext cx="3074109" cy="6698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sk-SK" sz="1600" kern="1200">
              <a:latin typeface="Palatino Linotype" panose="02040502050505030304" pitchFamily="18" charset="0"/>
            </a:rPr>
            <a:t> </a:t>
          </a:r>
          <a:r>
            <a:rPr lang="sk-SK" sz="1000" kern="1200">
              <a:latin typeface="Palatino Linotype" panose="02040502050505030304" pitchFamily="18" charset="0"/>
            </a:rPr>
            <a:t>Navrhovaná kúpna cena </a:t>
          </a:r>
        </a:p>
      </dsp:txBody>
      <dsp:txXfrm>
        <a:off x="32698" y="32698"/>
        <a:ext cx="3008713" cy="60442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0191B770E96E4B82850DCC5A873F1F" ma:contentTypeVersion="16" ma:contentTypeDescription="Umožňuje vytvoriť nový dokument." ma:contentTypeScope="" ma:versionID="3dd7013da13e8c9c5bb4ff6d6f4c04e3">
  <xsd:schema xmlns:xsd="http://www.w3.org/2001/XMLSchema" xmlns:xs="http://www.w3.org/2001/XMLSchema" xmlns:p="http://schemas.microsoft.com/office/2006/metadata/properties" xmlns:ns2="9fa68129-9f94-42a1-903d-bdad52400f63" xmlns:ns3="6f85fe17-cf39-46c9-a183-9dcb86b96e6a" targetNamespace="http://schemas.microsoft.com/office/2006/metadata/properties" ma:root="true" ma:fieldsID="63fc99f9330443bcaecc66e24efa6711" ns2:_="" ns3:_="">
    <xsd:import namespace="9fa68129-9f94-42a1-903d-bdad52400f63"/>
    <xsd:import namespace="6f85fe17-cf39-46c9-a183-9dcb86b96e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68129-9f94-42a1-903d-bdad5240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59353fea-96ca-492c-ab4c-574ff3cc5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85fe17-cf39-46c9-a183-9dcb86b96e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718c83-bd1e-43f4-acfc-bf2ba8f8f518}" ma:internalName="TaxCatchAll" ma:showField="CatchAllData" ma:web="6f85fe17-cf39-46c9-a183-9dcb86b96e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a68129-9f94-42a1-903d-bdad52400f63">
      <Terms xmlns="http://schemas.microsoft.com/office/infopath/2007/PartnerControls"/>
    </lcf76f155ced4ddcb4097134ff3c332f>
    <TaxCatchAll xmlns="6f85fe17-cf39-46c9-a183-9dcb86b96e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66CF-2282-4CED-B8F3-5A16F80001F2}">
  <ds:schemaRefs>
    <ds:schemaRef ds:uri="http://schemas.microsoft.com/sharepoint/v3/contenttype/forms"/>
  </ds:schemaRefs>
</ds:datastoreItem>
</file>

<file path=customXml/itemProps2.xml><?xml version="1.0" encoding="utf-8"?>
<ds:datastoreItem xmlns:ds="http://schemas.openxmlformats.org/officeDocument/2006/customXml" ds:itemID="{C647FD5E-DFDA-4356-8D0F-55C9FF2C5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68129-9f94-42a1-903d-bdad52400f63"/>
    <ds:schemaRef ds:uri="6f85fe17-cf39-46c9-a183-9dcb86b9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53BFD-C139-463C-8E71-BBD0E97E63B1}">
  <ds:schemaRefs>
    <ds:schemaRef ds:uri="http://schemas.microsoft.com/office/2006/metadata/properties"/>
    <ds:schemaRef ds:uri="http://schemas.microsoft.com/office/infopath/2007/PartnerControls"/>
    <ds:schemaRef ds:uri="9fa68129-9f94-42a1-903d-bdad52400f63"/>
    <ds:schemaRef ds:uri="6f85fe17-cf39-46c9-a183-9dcb86b96e6a"/>
  </ds:schemaRefs>
</ds:datastoreItem>
</file>

<file path=customXml/itemProps4.xml><?xml version="1.0" encoding="utf-8"?>
<ds:datastoreItem xmlns:ds="http://schemas.openxmlformats.org/officeDocument/2006/customXml" ds:itemID="{842DBCCC-6D95-47BE-98EA-545C664D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9865</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Jozo</dc:creator>
  <cp:lastModifiedBy>OcU</cp:lastModifiedBy>
  <cp:revision>2</cp:revision>
  <cp:lastPrinted>2013-11-22T13:46:00Z</cp:lastPrinted>
  <dcterms:created xsi:type="dcterms:W3CDTF">2024-09-24T09:49:00Z</dcterms:created>
  <dcterms:modified xsi:type="dcterms:W3CDTF">2024-09-24T09:49:00Z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0x010100D70191B770E96E4B82850DCC5A873F1F</vt:lpwstr>
  </property>
</Properties>
</file>